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E30D" w14:textId="77777777" w:rsidR="00142C86" w:rsidRPr="00453406" w:rsidRDefault="00142C86" w:rsidP="00453406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bookmarkStart w:id="0" w:name="環境教育學程"/>
      <w:r w:rsidRPr="00453406">
        <w:rPr>
          <w:rFonts w:eastAsia="標楷體"/>
          <w:b/>
          <w:kern w:val="0"/>
          <w:sz w:val="32"/>
          <w:szCs w:val="32"/>
        </w:rPr>
        <w:t>環境教育學程</w:t>
      </w:r>
      <w:bookmarkEnd w:id="0"/>
    </w:p>
    <w:p w14:paraId="0DC15639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學程開設單位</w:t>
      </w:r>
    </w:p>
    <w:p w14:paraId="4D157CC8" w14:textId="77777777" w:rsidR="00142C86" w:rsidRPr="00681ADB" w:rsidRDefault="00142C86" w:rsidP="00681ADB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681ADB">
        <w:rPr>
          <w:rFonts w:eastAsia="標楷體"/>
          <w:kern w:val="0"/>
        </w:rPr>
        <w:t>生命科學院</w:t>
      </w:r>
      <w:r w:rsidR="001F0BD4" w:rsidRPr="00681ADB">
        <w:rPr>
          <w:rFonts w:eastAsia="標楷體" w:hint="eastAsia"/>
          <w:kern w:val="0"/>
        </w:rPr>
        <w:t xml:space="preserve"> </w:t>
      </w:r>
      <w:r w:rsidRPr="00681ADB">
        <w:rPr>
          <w:rFonts w:eastAsia="標楷體"/>
          <w:kern w:val="0"/>
        </w:rPr>
        <w:t>生物資源學系</w:t>
      </w:r>
    </w:p>
    <w:p w14:paraId="4C60E7B6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設置宗旨</w:t>
      </w:r>
    </w:p>
    <w:p w14:paraId="3CA60FE7" w14:textId="77777777" w:rsidR="00142C86" w:rsidRPr="00681ADB" w:rsidRDefault="00142C86" w:rsidP="00681ADB">
      <w:pPr>
        <w:spacing w:beforeLines="20" w:before="72" w:afterLines="20" w:after="72" w:line="400" w:lineRule="exact"/>
        <w:ind w:leftChars="1" w:left="2" w:firstLine="478"/>
        <w:jc w:val="both"/>
        <w:rPr>
          <w:rFonts w:eastAsia="標楷體"/>
        </w:rPr>
      </w:pPr>
      <w:r w:rsidRPr="00681ADB">
        <w:rPr>
          <w:rFonts w:eastAsia="標楷體"/>
        </w:rPr>
        <w:t>本校為因應環境教育法之實施，積極推動環境教育，促進學生瞭解個人及社會環境的相互依存關係，增進全民環境倫理與責任，進而維護環境生態平衡、尊重生命、促進社會正義，培養環境公民與環境學習社群，以達到永續發展的目的，特別設置環境教育學程。取得本學程證明書學生得依公告之「環境教育人員認證及管理辦法」第四條，以學歷申請環境教育人員認證，或依第八條以考試方式申請環境教育人員認證。</w:t>
      </w:r>
    </w:p>
    <w:p w14:paraId="49BCE224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修業規定</w:t>
      </w:r>
    </w:p>
    <w:p w14:paraId="6E3C5505" w14:textId="10E4EB06" w:rsidR="00142C86" w:rsidRDefault="00FE43A7" w:rsidP="0099332F">
      <w:pPr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="00142C86" w:rsidRPr="00681ADB">
        <w:rPr>
          <w:rFonts w:eastAsia="標楷體"/>
        </w:rPr>
        <w:t>本校之在學學生得申請修習本學程。申請修習本學程之學生，應通過本學程委員會之甄選，未通過甄選學生亦可修習本學程課程，惟各課程之修習以具有學程資格之學生為優先。各課程其他修習條件，依據授課教師要求訂定之。</w:t>
      </w:r>
      <w:r w:rsidR="005C0448" w:rsidRPr="00681ADB">
        <w:rPr>
          <w:rFonts w:eastAsia="標楷體" w:hint="eastAsia"/>
        </w:rPr>
        <w:t>(</w:t>
      </w:r>
      <w:r w:rsidR="00142C86" w:rsidRPr="00681ADB">
        <w:rPr>
          <w:rFonts w:eastAsia="標楷體"/>
        </w:rPr>
        <w:t>依修習要點辦理</w:t>
      </w:r>
      <w:proofErr w:type="gramStart"/>
      <w:r w:rsidR="005C0448" w:rsidRPr="00681ADB">
        <w:rPr>
          <w:rFonts w:eastAsia="標楷體" w:hint="eastAsia"/>
        </w:rPr>
        <w:t>）</w:t>
      </w:r>
      <w:proofErr w:type="gramEnd"/>
      <w:r w:rsidR="005C0448" w:rsidRPr="00681ADB">
        <w:rPr>
          <w:rFonts w:eastAsia="標楷體" w:hint="eastAsia"/>
        </w:rPr>
        <w:t>。</w:t>
      </w:r>
    </w:p>
    <w:p w14:paraId="1E20A8BA" w14:textId="647E584A" w:rsidR="0099332F" w:rsidRDefault="0099332F" w:rsidP="0099332F">
      <w:pPr>
        <w:widowControl/>
        <w:adjustRightInd w:val="0"/>
        <w:snapToGrid w:val="0"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  <w:lang w:val="zh-TW"/>
        </w:rPr>
      </w:pPr>
      <w:r>
        <w:rPr>
          <w:rFonts w:eastAsia="標楷體" w:cs="新細明體" w:hint="eastAsia"/>
          <w:color w:val="000000" w:themeColor="text1"/>
          <w:kern w:val="0"/>
          <w:lang w:val="zh-TW"/>
        </w:rPr>
        <w:t>2</w:t>
      </w:r>
      <w:r>
        <w:rPr>
          <w:rFonts w:eastAsia="標楷體" w:cs="新細明體"/>
          <w:color w:val="000000" w:themeColor="text1"/>
          <w:kern w:val="0"/>
          <w:lang w:val="zh-TW"/>
        </w:rPr>
        <w:t>.</w:t>
      </w:r>
      <w:r>
        <w:rPr>
          <w:rFonts w:eastAsia="標楷體" w:cs="新細明體" w:hint="eastAsia"/>
          <w:color w:val="000000" w:themeColor="text1"/>
          <w:kern w:val="0"/>
          <w:lang w:val="zh-TW"/>
        </w:rPr>
        <w:t>學生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申請學程前已</w:t>
      </w:r>
      <w:proofErr w:type="gramStart"/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修畢學程</w:t>
      </w:r>
      <w:proofErr w:type="gramEnd"/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之相關科目，須檢附該科目成績單，由</w:t>
      </w:r>
      <w:r>
        <w:rPr>
          <w:rFonts w:ascii="標楷體" w:eastAsia="標楷體" w:hAnsi="標楷體" w:cs="新細明體" w:hint="eastAsia"/>
          <w:color w:val="000000" w:themeColor="text1"/>
          <w:kern w:val="0"/>
          <w:lang w:val="zh-TW"/>
        </w:rPr>
        <w:t>本學程委員會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審核通過後方可抵免</w:t>
      </w:r>
      <w:r>
        <w:rPr>
          <w:rFonts w:eastAsia="標楷體" w:cs="新細明體" w:hint="eastAsia"/>
          <w:color w:val="000000" w:themeColor="text1"/>
          <w:kern w:val="0"/>
          <w:lang w:val="zh-TW"/>
        </w:rPr>
        <w:t>。</w:t>
      </w:r>
    </w:p>
    <w:p w14:paraId="72E72439" w14:textId="0B59F0A0" w:rsidR="00FE43A7" w:rsidRPr="00681ADB" w:rsidRDefault="0099332F" w:rsidP="0099332F">
      <w:pPr>
        <w:spacing w:afterLines="20" w:after="72" w:line="400" w:lineRule="exact"/>
        <w:ind w:left="192" w:hangingChars="80" w:hanging="192"/>
        <w:jc w:val="both"/>
        <w:rPr>
          <w:rFonts w:eastAsia="標楷體" w:hint="eastAsia"/>
        </w:rPr>
      </w:pPr>
      <w:r>
        <w:rPr>
          <w:rFonts w:eastAsia="標楷體" w:hint="eastAsia"/>
          <w:kern w:val="0"/>
        </w:rPr>
        <w:t>3</w:t>
      </w:r>
      <w:r w:rsidR="00FE43A7">
        <w:rPr>
          <w:rFonts w:eastAsia="標楷體"/>
          <w:kern w:val="0"/>
        </w:rPr>
        <w:t>.</w:t>
      </w:r>
      <w:r w:rsidR="00FE43A7">
        <w:rPr>
          <w:rFonts w:eastAsia="標楷體" w:hint="eastAsia"/>
          <w:kern w:val="0"/>
        </w:rPr>
        <w:t>修習本</w:t>
      </w:r>
      <w:r w:rsidR="00FE43A7">
        <w:rPr>
          <w:rFonts w:eastAsia="標楷體" w:hint="eastAsia"/>
          <w:color w:val="000000" w:themeColor="text1"/>
          <w:kern w:val="0"/>
        </w:rPr>
        <w:t>學程學生，應修課程至少有</w:t>
      </w:r>
      <w:r w:rsidR="00FE43A7">
        <w:rPr>
          <w:rFonts w:eastAsia="標楷體"/>
          <w:color w:val="000000" w:themeColor="text1"/>
          <w:kern w:val="0"/>
        </w:rPr>
        <w:t>9</w:t>
      </w:r>
      <w:r w:rsidR="00FE43A7">
        <w:rPr>
          <w:rFonts w:eastAsia="標楷體" w:hint="eastAsia"/>
          <w:color w:val="000000" w:themeColor="text1"/>
          <w:kern w:val="0"/>
        </w:rPr>
        <w:t>學分不屬於學生主修、雙主修、輔系之必修科目</w:t>
      </w:r>
      <w:r w:rsidR="00FE43A7">
        <w:rPr>
          <w:rFonts w:eastAsia="標楷體" w:hint="eastAsia"/>
          <w:color w:val="000000" w:themeColor="text1"/>
          <w:kern w:val="0"/>
          <w:sz w:val="26"/>
          <w:szCs w:val="26"/>
        </w:rPr>
        <w:t>。</w:t>
      </w:r>
    </w:p>
    <w:p w14:paraId="1B9687C5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申請期間</w:t>
      </w:r>
    </w:p>
    <w:p w14:paraId="78E35A38" w14:textId="77777777" w:rsidR="00142C86" w:rsidRPr="00681ADB" w:rsidRDefault="00142C86" w:rsidP="00681ADB">
      <w:pPr>
        <w:spacing w:beforeLines="20" w:before="72" w:afterLines="20" w:after="72" w:line="400" w:lineRule="exact"/>
        <w:rPr>
          <w:rFonts w:eastAsia="標楷體"/>
        </w:rPr>
      </w:pPr>
      <w:r w:rsidRPr="00681ADB">
        <w:rPr>
          <w:rFonts w:eastAsia="標楷體"/>
        </w:rPr>
        <w:t>每學年下學期第</w:t>
      </w:r>
      <w:r w:rsidRPr="00681ADB">
        <w:rPr>
          <w:rFonts w:eastAsia="標楷體"/>
        </w:rPr>
        <w:t>1</w:t>
      </w:r>
      <w:proofErr w:type="gramStart"/>
      <w:r w:rsidRPr="00681ADB">
        <w:rPr>
          <w:rFonts w:eastAsia="標楷體"/>
        </w:rPr>
        <w:t>週</w:t>
      </w:r>
      <w:proofErr w:type="gramEnd"/>
      <w:r w:rsidRPr="00681ADB">
        <w:rPr>
          <w:rFonts w:eastAsia="標楷體"/>
        </w:rPr>
        <w:t>~</w:t>
      </w:r>
      <w:r w:rsidRPr="00681ADB">
        <w:rPr>
          <w:rFonts w:eastAsia="標楷體"/>
        </w:rPr>
        <w:t>第</w:t>
      </w:r>
      <w:r w:rsidRPr="00681ADB">
        <w:rPr>
          <w:rFonts w:eastAsia="標楷體"/>
        </w:rPr>
        <w:t>3</w:t>
      </w:r>
      <w:proofErr w:type="gramStart"/>
      <w:r w:rsidRPr="00681ADB">
        <w:rPr>
          <w:rFonts w:eastAsia="標楷體"/>
        </w:rPr>
        <w:t>週</w:t>
      </w:r>
      <w:proofErr w:type="gramEnd"/>
    </w:p>
    <w:p w14:paraId="45090563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學程連絡人</w:t>
      </w:r>
    </w:p>
    <w:p w14:paraId="0620884D" w14:textId="77777777" w:rsidR="00142C86" w:rsidRPr="00681ADB" w:rsidRDefault="00142C86" w:rsidP="00681ADB">
      <w:pPr>
        <w:spacing w:beforeLines="20" w:before="72" w:afterLines="20" w:after="72" w:line="400" w:lineRule="exact"/>
        <w:rPr>
          <w:rFonts w:eastAsia="標楷體"/>
        </w:rPr>
      </w:pPr>
      <w:r w:rsidRPr="00681ADB">
        <w:rPr>
          <w:rFonts w:eastAsia="標楷體"/>
        </w:rPr>
        <w:t>生</w:t>
      </w:r>
      <w:r w:rsidR="00453406" w:rsidRPr="00681ADB">
        <w:rPr>
          <w:rFonts w:eastAsia="標楷體" w:hint="eastAsia"/>
        </w:rPr>
        <w:t>物資源學系</w:t>
      </w:r>
      <w:r w:rsidR="00453406" w:rsidRPr="00681ADB">
        <w:rPr>
          <w:rFonts w:eastAsia="標楷體" w:hint="eastAsia"/>
        </w:rPr>
        <w:t xml:space="preserve"> </w:t>
      </w:r>
      <w:r w:rsidR="00453406" w:rsidRPr="00681ADB">
        <w:rPr>
          <w:rFonts w:eastAsia="標楷體"/>
        </w:rPr>
        <w:t>(05)</w:t>
      </w:r>
      <w:r w:rsidRPr="00681ADB">
        <w:rPr>
          <w:rFonts w:eastAsia="標楷體"/>
        </w:rPr>
        <w:t>271</w:t>
      </w:r>
      <w:r w:rsidR="00453406" w:rsidRPr="00681ADB">
        <w:rPr>
          <w:rFonts w:eastAsia="標楷體"/>
        </w:rPr>
        <w:t>-</w:t>
      </w:r>
      <w:r w:rsidRPr="00681ADB">
        <w:rPr>
          <w:rFonts w:eastAsia="標楷體"/>
        </w:rPr>
        <w:t>7810</w:t>
      </w:r>
    </w:p>
    <w:p w14:paraId="2919A394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課程規劃</w:t>
      </w:r>
    </w:p>
    <w:p w14:paraId="57A521AE" w14:textId="0D7C3C39" w:rsidR="00142C86" w:rsidRDefault="00142C86" w:rsidP="00681ADB">
      <w:pPr>
        <w:spacing w:beforeLines="20" w:before="72" w:afterLines="20" w:after="72" w:line="400" w:lineRule="exact"/>
        <w:ind w:firstLine="480"/>
        <w:jc w:val="both"/>
        <w:rPr>
          <w:rFonts w:eastAsia="標楷體"/>
          <w:kern w:val="0"/>
        </w:rPr>
      </w:pPr>
      <w:r w:rsidRPr="00681ADB">
        <w:rPr>
          <w:rFonts w:eastAsia="標楷體"/>
        </w:rPr>
        <w:t>本學程應修</w:t>
      </w:r>
      <w:r w:rsidRPr="00681ADB">
        <w:rPr>
          <w:rFonts w:eastAsia="標楷體"/>
        </w:rPr>
        <w:t>24</w:t>
      </w:r>
      <w:r w:rsidRPr="00681ADB">
        <w:rPr>
          <w:rFonts w:eastAsia="標楷體"/>
        </w:rPr>
        <w:t>學分，</w:t>
      </w:r>
      <w:r w:rsidRPr="00681ADB">
        <w:rPr>
          <w:rFonts w:eastAsia="標楷體"/>
          <w:kern w:val="0"/>
          <w:lang w:val="zh-TW"/>
        </w:rPr>
        <w:t>包括必修核心課程</w:t>
      </w:r>
      <w:r w:rsidRPr="00681ADB">
        <w:rPr>
          <w:rFonts w:eastAsia="標楷體"/>
          <w:kern w:val="0"/>
          <w:lang w:val="zh-TW"/>
        </w:rPr>
        <w:t>8</w:t>
      </w:r>
      <w:r w:rsidRPr="00681ADB">
        <w:rPr>
          <w:rFonts w:eastAsia="標楷體"/>
          <w:kern w:val="0"/>
          <w:lang w:val="zh-TW"/>
        </w:rPr>
        <w:t>學分，</w:t>
      </w:r>
      <w:r w:rsidRPr="00681ADB">
        <w:rPr>
          <w:rFonts w:eastAsia="標楷體"/>
          <w:kern w:val="0"/>
        </w:rPr>
        <w:t>選修課程</w:t>
      </w:r>
      <w:r w:rsidRPr="00681ADB">
        <w:rPr>
          <w:rFonts w:eastAsia="標楷體"/>
          <w:kern w:val="0"/>
          <w:lang w:val="zh-TW"/>
        </w:rPr>
        <w:t>至少</w:t>
      </w:r>
      <w:r w:rsidRPr="00681ADB">
        <w:rPr>
          <w:rFonts w:eastAsia="標楷體"/>
          <w:kern w:val="0"/>
        </w:rPr>
        <w:t>16</w:t>
      </w:r>
      <w:r w:rsidRPr="00681ADB">
        <w:rPr>
          <w:rFonts w:eastAsia="標楷體"/>
          <w:kern w:val="0"/>
        </w:rPr>
        <w:t>學分</w:t>
      </w:r>
      <w:r w:rsidR="001D3FA3">
        <w:rPr>
          <w:rFonts w:eastAsia="標楷體" w:hint="eastAsia"/>
          <w:kern w:val="0"/>
        </w:rPr>
        <w:t>。</w:t>
      </w:r>
    </w:p>
    <w:p w14:paraId="0BB0080E" w14:textId="32BE65F3" w:rsidR="0099332F" w:rsidRDefault="0099332F" w:rsidP="0099332F">
      <w:pPr>
        <w:spacing w:beforeLines="20" w:before="72" w:afterLines="20" w:after="72" w:line="400" w:lineRule="exact"/>
        <w:ind w:firstLine="480"/>
        <w:jc w:val="center"/>
        <w:rPr>
          <w:rFonts w:eastAsia="標楷體"/>
          <w:b/>
          <w:bCs/>
          <w:kern w:val="0"/>
          <w:sz w:val="26"/>
          <w:szCs w:val="26"/>
        </w:rPr>
      </w:pPr>
      <w:r w:rsidRPr="0099332F">
        <w:rPr>
          <w:rFonts w:eastAsia="標楷體" w:hint="eastAsia"/>
          <w:b/>
          <w:bCs/>
          <w:kern w:val="0"/>
          <w:sz w:val="26"/>
          <w:szCs w:val="26"/>
        </w:rPr>
        <w:t>環境教育學程核心課程及選修課程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874"/>
        <w:gridCol w:w="1091"/>
        <w:gridCol w:w="2672"/>
      </w:tblGrid>
      <w:tr w:rsidR="00761825" w:rsidRPr="001D3FA3" w14:paraId="777A552E" w14:textId="77777777" w:rsidTr="001D3FA3">
        <w:trPr>
          <w:jc w:val="center"/>
        </w:trPr>
        <w:tc>
          <w:tcPr>
            <w:tcW w:w="1403" w:type="dxa"/>
          </w:tcPr>
          <w:p w14:paraId="2BEC1175" w14:textId="77777777" w:rsidR="00761825" w:rsidRPr="001D3FA3" w:rsidRDefault="00761825" w:rsidP="00EB76E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D3FA3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874" w:type="dxa"/>
          </w:tcPr>
          <w:p w14:paraId="1A6670A0" w14:textId="77777777" w:rsidR="00761825" w:rsidRPr="001D3FA3" w:rsidRDefault="00761825" w:rsidP="00EB76E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D3FA3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91" w:type="dxa"/>
          </w:tcPr>
          <w:p w14:paraId="66FB69AA" w14:textId="77777777" w:rsidR="00761825" w:rsidRPr="001D3FA3" w:rsidRDefault="00761825" w:rsidP="00EB76E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D3FA3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672" w:type="dxa"/>
          </w:tcPr>
          <w:p w14:paraId="561179CB" w14:textId="77777777" w:rsidR="00761825" w:rsidRPr="001D3FA3" w:rsidRDefault="00761825" w:rsidP="00EB76E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D3FA3">
              <w:rPr>
                <w:rFonts w:eastAsia="標楷體" w:hint="eastAsia"/>
                <w:b/>
              </w:rPr>
              <w:t>開課單位</w:t>
            </w:r>
          </w:p>
        </w:tc>
      </w:tr>
      <w:tr w:rsidR="00EB76EA" w:rsidRPr="001D3FA3" w14:paraId="52B1EF18" w14:textId="77777777" w:rsidTr="001D3FA3">
        <w:trPr>
          <w:jc w:val="center"/>
        </w:trPr>
        <w:tc>
          <w:tcPr>
            <w:tcW w:w="1403" w:type="dxa"/>
            <w:vMerge w:val="restart"/>
            <w:vAlign w:val="center"/>
          </w:tcPr>
          <w:p w14:paraId="719C21E8" w14:textId="2D42DF2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核心課程</w:t>
            </w:r>
          </w:p>
        </w:tc>
        <w:tc>
          <w:tcPr>
            <w:tcW w:w="3874" w:type="dxa"/>
          </w:tcPr>
          <w:p w14:paraId="0DCDA863" w14:textId="59EFA4A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環境教育</w:t>
            </w:r>
          </w:p>
        </w:tc>
        <w:tc>
          <w:tcPr>
            <w:tcW w:w="1091" w:type="dxa"/>
            <w:vAlign w:val="center"/>
          </w:tcPr>
          <w:p w14:paraId="25C18F0B" w14:textId="598C70C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D9971DD" w14:textId="3C56D9E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D3FA3">
              <w:rPr>
                <w:rFonts w:eastAsia="標楷體" w:hint="eastAsia"/>
              </w:rPr>
              <w:t>生資系、師培</w:t>
            </w:r>
            <w:proofErr w:type="gramEnd"/>
            <w:r w:rsidRPr="001D3FA3">
              <w:rPr>
                <w:rFonts w:eastAsia="標楷體" w:hint="eastAsia"/>
              </w:rPr>
              <w:t>中心</w:t>
            </w:r>
          </w:p>
        </w:tc>
      </w:tr>
      <w:tr w:rsidR="00EB76EA" w:rsidRPr="001D3FA3" w14:paraId="1E431CF4" w14:textId="77777777" w:rsidTr="001D3FA3">
        <w:trPr>
          <w:jc w:val="center"/>
        </w:trPr>
        <w:tc>
          <w:tcPr>
            <w:tcW w:w="1403" w:type="dxa"/>
            <w:vMerge/>
          </w:tcPr>
          <w:p w14:paraId="0F2E5452" w14:textId="77777777" w:rsidR="00EB76EA" w:rsidRPr="001D3FA3" w:rsidRDefault="00EB76EA" w:rsidP="00EB76E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F659724" w14:textId="7BCEB75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環境倫理</w:t>
            </w:r>
          </w:p>
        </w:tc>
        <w:tc>
          <w:tcPr>
            <w:tcW w:w="1091" w:type="dxa"/>
            <w:vAlign w:val="center"/>
          </w:tcPr>
          <w:p w14:paraId="7764399C" w14:textId="445D526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B03077D" w14:textId="6AF228F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3DCCFB6F" w14:textId="77777777" w:rsidTr="001D3FA3">
        <w:trPr>
          <w:jc w:val="center"/>
        </w:trPr>
        <w:tc>
          <w:tcPr>
            <w:tcW w:w="1403" w:type="dxa"/>
            <w:vMerge/>
          </w:tcPr>
          <w:p w14:paraId="16EF0F66" w14:textId="77777777" w:rsidR="00EB76EA" w:rsidRPr="001D3FA3" w:rsidRDefault="00EB76EA" w:rsidP="00EB76E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C2E8808" w14:textId="4B2F681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環境教育</w:t>
            </w:r>
            <w:r w:rsidRPr="001D3FA3">
              <w:rPr>
                <w:rFonts w:eastAsia="標楷體" w:hint="eastAsia"/>
              </w:rPr>
              <w:t>教材教法</w:t>
            </w:r>
          </w:p>
        </w:tc>
        <w:tc>
          <w:tcPr>
            <w:tcW w:w="1091" w:type="dxa"/>
            <w:vAlign w:val="center"/>
          </w:tcPr>
          <w:p w14:paraId="50257BCA" w14:textId="74B88A4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490AC8FA" w14:textId="67197DF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71C675F" w14:textId="77777777" w:rsidTr="001D3FA3">
        <w:trPr>
          <w:jc w:val="center"/>
        </w:trPr>
        <w:tc>
          <w:tcPr>
            <w:tcW w:w="1403" w:type="dxa"/>
            <w:vMerge/>
          </w:tcPr>
          <w:p w14:paraId="0FBA8E9E" w14:textId="77777777" w:rsidR="00EB76EA" w:rsidRPr="001D3FA3" w:rsidRDefault="00EB76EA" w:rsidP="00EB76E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2FDEBF0" w14:textId="669CA1E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環境與自然保育</w:t>
            </w:r>
          </w:p>
        </w:tc>
        <w:tc>
          <w:tcPr>
            <w:tcW w:w="1091" w:type="dxa"/>
            <w:vAlign w:val="center"/>
          </w:tcPr>
          <w:p w14:paraId="625113ED" w14:textId="21FCD17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B765EB7" w14:textId="5802537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6EDE090" w14:textId="77777777" w:rsidTr="001D3FA3">
        <w:trPr>
          <w:jc w:val="center"/>
        </w:trPr>
        <w:tc>
          <w:tcPr>
            <w:tcW w:w="1403" w:type="dxa"/>
            <w:vMerge/>
          </w:tcPr>
          <w:p w14:paraId="7E8E191E" w14:textId="77777777" w:rsidR="00EB76EA" w:rsidRPr="001D3FA3" w:rsidRDefault="00EB76EA" w:rsidP="00EB76E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C667ED3" w14:textId="60EF4C42" w:rsidR="00EB76EA" w:rsidRPr="001D3FA3" w:rsidRDefault="00EB76EA" w:rsidP="00EB76EA">
            <w:pPr>
              <w:spacing w:line="360" w:lineRule="exact"/>
              <w:jc w:val="right"/>
              <w:rPr>
                <w:rFonts w:eastAsia="標楷體" w:hint="eastAsia"/>
                <w:kern w:val="0"/>
              </w:rPr>
            </w:pPr>
            <w:r w:rsidRPr="001D3FA3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1091" w:type="dxa"/>
            <w:vAlign w:val="center"/>
          </w:tcPr>
          <w:p w14:paraId="731C1FEB" w14:textId="574D6D1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8</w:t>
            </w:r>
          </w:p>
        </w:tc>
        <w:tc>
          <w:tcPr>
            <w:tcW w:w="2672" w:type="dxa"/>
          </w:tcPr>
          <w:p w14:paraId="19016E37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 w:hint="eastAsia"/>
              </w:rPr>
            </w:pPr>
          </w:p>
        </w:tc>
      </w:tr>
      <w:tr w:rsidR="00EB76EA" w:rsidRPr="001D3FA3" w14:paraId="7A8B10EF" w14:textId="77777777" w:rsidTr="001D3FA3">
        <w:trPr>
          <w:jc w:val="center"/>
        </w:trPr>
        <w:tc>
          <w:tcPr>
            <w:tcW w:w="1403" w:type="dxa"/>
            <w:vMerge w:val="restart"/>
            <w:vAlign w:val="center"/>
          </w:tcPr>
          <w:p w14:paraId="7357011A" w14:textId="17644AE9" w:rsidR="00EB76EA" w:rsidRPr="001D3FA3" w:rsidRDefault="00EB76EA" w:rsidP="00EB76EA">
            <w:pPr>
              <w:spacing w:line="360" w:lineRule="exact"/>
              <w:jc w:val="both"/>
              <w:rPr>
                <w:rFonts w:eastAsia="標楷體" w:hint="eastAsia"/>
              </w:rPr>
            </w:pPr>
            <w:r w:rsidRPr="001D3FA3">
              <w:rPr>
                <w:rFonts w:eastAsia="標楷體" w:hint="eastAsia"/>
              </w:rPr>
              <w:t>選修課程</w:t>
            </w:r>
          </w:p>
        </w:tc>
        <w:tc>
          <w:tcPr>
            <w:tcW w:w="3874" w:type="dxa"/>
          </w:tcPr>
          <w:p w14:paraId="6BD226B2" w14:textId="2488CE7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環境生態與生物多樣性</w:t>
            </w:r>
          </w:p>
        </w:tc>
        <w:tc>
          <w:tcPr>
            <w:tcW w:w="1091" w:type="dxa"/>
            <w:vAlign w:val="center"/>
          </w:tcPr>
          <w:p w14:paraId="78237C5D" w14:textId="2F648531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466E5D0" w14:textId="3E566ED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通識中心</w:t>
            </w:r>
            <w:r w:rsidRPr="001D3FA3">
              <w:rPr>
                <w:rFonts w:eastAsia="標楷體"/>
              </w:rPr>
              <w:t>(</w:t>
            </w:r>
            <w:r w:rsidRPr="001D3FA3">
              <w:rPr>
                <w:rFonts w:eastAsia="標楷體" w:hint="eastAsia"/>
              </w:rPr>
              <w:t>核心</w:t>
            </w:r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3FDC69D0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C9E7D9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743DDF9" w14:textId="14E7C16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生命與環境</w:t>
            </w:r>
          </w:p>
        </w:tc>
        <w:tc>
          <w:tcPr>
            <w:tcW w:w="1091" w:type="dxa"/>
            <w:vAlign w:val="center"/>
          </w:tcPr>
          <w:p w14:paraId="41A75912" w14:textId="19F3008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4C10E98B" w14:textId="1A67334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通識中心</w:t>
            </w:r>
          </w:p>
        </w:tc>
      </w:tr>
      <w:tr w:rsidR="00EB76EA" w:rsidRPr="001D3FA3" w14:paraId="1F68F724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BDCBE5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E7F1401" w14:textId="0426D92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生物學（動物學、植物學）</w:t>
            </w:r>
          </w:p>
        </w:tc>
        <w:tc>
          <w:tcPr>
            <w:tcW w:w="1091" w:type="dxa"/>
            <w:vAlign w:val="center"/>
          </w:tcPr>
          <w:p w14:paraId="1C2F4E18" w14:textId="6166578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DD3BF91" w14:textId="2E38E17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  <w:r w:rsidRPr="001D3FA3">
              <w:rPr>
                <w:rFonts w:eastAsia="標楷體" w:hint="eastAsia"/>
              </w:rPr>
              <w:t>、水生系</w:t>
            </w:r>
          </w:p>
        </w:tc>
      </w:tr>
      <w:tr w:rsidR="00EB76EA" w:rsidRPr="001D3FA3" w14:paraId="5A94CBC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5500F5B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B69EA35" w14:textId="572F2D2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生物多樣性</w:t>
            </w:r>
          </w:p>
        </w:tc>
        <w:tc>
          <w:tcPr>
            <w:tcW w:w="1091" w:type="dxa"/>
            <w:vAlign w:val="center"/>
          </w:tcPr>
          <w:p w14:paraId="794AA60D" w14:textId="47E452F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FD146C5" w14:textId="1D4EA13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0A9AC11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10D04B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B7AD2AD" w14:textId="6C8CC27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脊椎動物學</w:t>
            </w:r>
          </w:p>
        </w:tc>
        <w:tc>
          <w:tcPr>
            <w:tcW w:w="1091" w:type="dxa"/>
            <w:vAlign w:val="center"/>
          </w:tcPr>
          <w:p w14:paraId="01F0E36F" w14:textId="6F0DC54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151CFBA" w14:textId="7E56BB9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217D67B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2C677C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2EE13A4" w14:textId="6066841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無脊椎動物學</w:t>
            </w:r>
          </w:p>
        </w:tc>
        <w:tc>
          <w:tcPr>
            <w:tcW w:w="1091" w:type="dxa"/>
            <w:vAlign w:val="center"/>
          </w:tcPr>
          <w:p w14:paraId="22744835" w14:textId="57E72FAA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202D39F" w14:textId="5B1C728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4A4B7D5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6D9DA99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EA3FE4A" w14:textId="6D61D8B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昆蟲學</w:t>
            </w:r>
          </w:p>
        </w:tc>
        <w:tc>
          <w:tcPr>
            <w:tcW w:w="1091" w:type="dxa"/>
            <w:vAlign w:val="center"/>
          </w:tcPr>
          <w:p w14:paraId="745F4D7F" w14:textId="5DC2D49E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72D01A4" w14:textId="166394D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4368A10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06311C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3AD24B5" w14:textId="0551644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環境科學概論</w:t>
            </w:r>
          </w:p>
        </w:tc>
        <w:tc>
          <w:tcPr>
            <w:tcW w:w="1091" w:type="dxa"/>
            <w:vAlign w:val="center"/>
          </w:tcPr>
          <w:p w14:paraId="2465F671" w14:textId="1E80DAC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6AC19D9" w14:textId="5055B5B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719568C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F1F8CB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865505E" w14:textId="032A35B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地球環境變遷</w:t>
            </w:r>
          </w:p>
        </w:tc>
        <w:tc>
          <w:tcPr>
            <w:tcW w:w="1091" w:type="dxa"/>
            <w:vAlign w:val="center"/>
          </w:tcPr>
          <w:p w14:paraId="61C91FE8" w14:textId="055C1C81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7BD9E790" w14:textId="39BE44F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3063E8B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ABBD78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347A124" w14:textId="5368F98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動物行為</w:t>
            </w:r>
          </w:p>
        </w:tc>
        <w:tc>
          <w:tcPr>
            <w:tcW w:w="1091" w:type="dxa"/>
            <w:vAlign w:val="center"/>
          </w:tcPr>
          <w:p w14:paraId="4DFDD923" w14:textId="7D3AD031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E80059C" w14:textId="5451E18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2661C0E0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9CACE5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45AF0E5" w14:textId="64470B3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本地植物學與實習</w:t>
            </w:r>
          </w:p>
        </w:tc>
        <w:tc>
          <w:tcPr>
            <w:tcW w:w="1091" w:type="dxa"/>
            <w:vAlign w:val="center"/>
          </w:tcPr>
          <w:p w14:paraId="4FD83C62" w14:textId="1486BFF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35916879" w14:textId="107E041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D5DAA0E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FDBDE4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0EACF7C" w14:textId="4D6F14F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植物生態學</w:t>
            </w:r>
          </w:p>
        </w:tc>
        <w:tc>
          <w:tcPr>
            <w:tcW w:w="1091" w:type="dxa"/>
            <w:vAlign w:val="center"/>
          </w:tcPr>
          <w:p w14:paraId="2B26C0C2" w14:textId="3984D75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8BD9DDC" w14:textId="384635F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4FD59EFD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8DB841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866FA23" w14:textId="78912D4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D3FA3">
              <w:rPr>
                <w:rFonts w:eastAsia="標楷體" w:hint="eastAsia"/>
              </w:rPr>
              <w:t>水棲昆蟲</w:t>
            </w:r>
            <w:proofErr w:type="gramEnd"/>
            <w:r w:rsidRPr="001D3FA3">
              <w:rPr>
                <w:rFonts w:eastAsia="標楷體" w:hint="eastAsia"/>
              </w:rPr>
              <w:t>生態學</w:t>
            </w:r>
          </w:p>
        </w:tc>
        <w:tc>
          <w:tcPr>
            <w:tcW w:w="1091" w:type="dxa"/>
            <w:vAlign w:val="center"/>
          </w:tcPr>
          <w:p w14:paraId="6196E8C1" w14:textId="7481FF5C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756C1E5C" w14:textId="3A2E6A3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500C286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B06BD3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C953621" w14:textId="21AE0C0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生態學</w:t>
            </w:r>
          </w:p>
        </w:tc>
        <w:tc>
          <w:tcPr>
            <w:tcW w:w="1091" w:type="dxa"/>
            <w:vAlign w:val="center"/>
          </w:tcPr>
          <w:p w14:paraId="234A5958" w14:textId="2D0F99D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2~3</w:t>
            </w:r>
          </w:p>
        </w:tc>
        <w:tc>
          <w:tcPr>
            <w:tcW w:w="2672" w:type="dxa"/>
          </w:tcPr>
          <w:p w14:paraId="76525823" w14:textId="4A8EBE2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  <w:r w:rsidRPr="001D3FA3">
              <w:rPr>
                <w:rFonts w:eastAsia="標楷體" w:hint="eastAsia"/>
              </w:rPr>
              <w:t>、農學院、水生系</w:t>
            </w:r>
          </w:p>
        </w:tc>
      </w:tr>
      <w:tr w:rsidR="00EB76EA" w:rsidRPr="001D3FA3" w14:paraId="19F62E6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F9B4EB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428CBC7" w14:textId="6120C1B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環境生物學</w:t>
            </w:r>
          </w:p>
        </w:tc>
        <w:tc>
          <w:tcPr>
            <w:tcW w:w="1091" w:type="dxa"/>
            <w:vAlign w:val="center"/>
          </w:tcPr>
          <w:p w14:paraId="0C1E7BB2" w14:textId="40B47F7E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87C0C72" w14:textId="678BE1D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3B3208B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6E1A1E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90CC76D" w14:textId="7C63992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森林生態學</w:t>
            </w:r>
          </w:p>
        </w:tc>
        <w:tc>
          <w:tcPr>
            <w:tcW w:w="1091" w:type="dxa"/>
            <w:vAlign w:val="center"/>
          </w:tcPr>
          <w:p w14:paraId="5A4B7664" w14:textId="13F7087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C09B358" w14:textId="070BB56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43AF9D05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B3B1D4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5DE9664" w14:textId="673A64B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環境行為學</w:t>
            </w:r>
          </w:p>
        </w:tc>
        <w:tc>
          <w:tcPr>
            <w:tcW w:w="1091" w:type="dxa"/>
            <w:vAlign w:val="center"/>
          </w:tcPr>
          <w:p w14:paraId="173C4842" w14:textId="4637955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EACBBDA" w14:textId="5D689C3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</w:t>
            </w:r>
          </w:p>
        </w:tc>
      </w:tr>
      <w:tr w:rsidR="00EB76EA" w:rsidRPr="001D3FA3" w14:paraId="06737EB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5400AC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4EA2957" w14:textId="113DEEF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景觀生態學</w:t>
            </w:r>
          </w:p>
        </w:tc>
        <w:tc>
          <w:tcPr>
            <w:tcW w:w="1091" w:type="dxa"/>
            <w:vAlign w:val="center"/>
          </w:tcPr>
          <w:p w14:paraId="0640DF87" w14:textId="1005D67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1CBE742" w14:textId="4B0197C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景觀系、園藝系</w:t>
            </w:r>
          </w:p>
        </w:tc>
      </w:tr>
      <w:tr w:rsidR="00EB76EA" w:rsidRPr="001D3FA3" w14:paraId="36FB9A8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75ADD3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3E529AC" w14:textId="1728937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環境變遷與作物生產</w:t>
            </w:r>
          </w:p>
        </w:tc>
        <w:tc>
          <w:tcPr>
            <w:tcW w:w="1091" w:type="dxa"/>
            <w:vAlign w:val="center"/>
          </w:tcPr>
          <w:p w14:paraId="797C8924" w14:textId="0AAF3FB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9A62C3B" w14:textId="002B008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農藝系</w:t>
            </w:r>
          </w:p>
        </w:tc>
      </w:tr>
      <w:tr w:rsidR="00EB76EA" w:rsidRPr="001D3FA3" w14:paraId="17B1FD45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1E27EF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92D6860" w14:textId="0CC020B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環境生態學</w:t>
            </w:r>
          </w:p>
        </w:tc>
        <w:tc>
          <w:tcPr>
            <w:tcW w:w="1091" w:type="dxa"/>
            <w:vAlign w:val="center"/>
          </w:tcPr>
          <w:p w14:paraId="1E0A0FE1" w14:textId="41B41F5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030FFEE3" w14:textId="3623356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史地系</w:t>
            </w:r>
            <w:proofErr w:type="gramEnd"/>
          </w:p>
        </w:tc>
      </w:tr>
      <w:tr w:rsidR="00EB76EA" w:rsidRPr="001D3FA3" w14:paraId="5E03BC38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1C84C0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C1AD522" w14:textId="7FC53F3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環境化學</w:t>
            </w:r>
          </w:p>
        </w:tc>
        <w:tc>
          <w:tcPr>
            <w:tcW w:w="1091" w:type="dxa"/>
            <w:vAlign w:val="center"/>
          </w:tcPr>
          <w:p w14:paraId="0C6F5298" w14:textId="4D16BF5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5C05182" w14:textId="7CB6C2B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應化系</w:t>
            </w:r>
            <w:proofErr w:type="gramEnd"/>
          </w:p>
        </w:tc>
      </w:tr>
      <w:tr w:rsidR="00EB76EA" w:rsidRPr="001D3FA3" w14:paraId="78D68423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DC4DA2A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3F27391" w14:textId="0A58F87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生物</w:t>
            </w:r>
            <w:proofErr w:type="gramStart"/>
            <w:r w:rsidRPr="001D3FA3">
              <w:rPr>
                <w:rFonts w:eastAsia="標楷體" w:hint="eastAsia"/>
              </w:rPr>
              <w:t>多樣性特論</w:t>
            </w:r>
            <w:proofErr w:type="gramEnd"/>
          </w:p>
        </w:tc>
        <w:tc>
          <w:tcPr>
            <w:tcW w:w="1091" w:type="dxa"/>
            <w:vAlign w:val="center"/>
          </w:tcPr>
          <w:p w14:paraId="67487A9C" w14:textId="123FDA9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29492F4" w14:textId="36B1E75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r w:rsidRPr="001D3FA3">
              <w:rPr>
                <w:rFonts w:eastAsia="標楷體"/>
              </w:rPr>
              <w:t>(</w:t>
            </w:r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015FCCA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2B03660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D2303FF" w14:textId="6205B51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生態學理論</w:t>
            </w:r>
          </w:p>
        </w:tc>
        <w:tc>
          <w:tcPr>
            <w:tcW w:w="1091" w:type="dxa"/>
            <w:vAlign w:val="center"/>
          </w:tcPr>
          <w:p w14:paraId="735D490A" w14:textId="10006F06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CC80B21" w14:textId="7BAFF9D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r w:rsidRPr="001D3FA3">
              <w:rPr>
                <w:rFonts w:eastAsia="標楷體"/>
              </w:rPr>
              <w:t>(</w:t>
            </w:r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170ED79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694C86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4DA116E" w14:textId="2910A3F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海洋生態學</w:t>
            </w:r>
          </w:p>
        </w:tc>
        <w:tc>
          <w:tcPr>
            <w:tcW w:w="1091" w:type="dxa"/>
            <w:vAlign w:val="center"/>
          </w:tcPr>
          <w:p w14:paraId="7CDB9155" w14:textId="7E6E31A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E636B0F" w14:textId="6474FE4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2E71BC5D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AC7EBB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2AB6AAF" w14:textId="774D00B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溪流環境生態</w:t>
            </w:r>
          </w:p>
        </w:tc>
        <w:tc>
          <w:tcPr>
            <w:tcW w:w="1091" w:type="dxa"/>
            <w:vAlign w:val="center"/>
          </w:tcPr>
          <w:p w14:paraId="752877D0" w14:textId="6021CC3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C896844" w14:textId="0BA4428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  <w:r w:rsidRPr="001D3FA3">
              <w:rPr>
                <w:rFonts w:eastAsia="標楷體"/>
              </w:rPr>
              <w:t>(</w:t>
            </w:r>
            <w:proofErr w:type="gramStart"/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3EDF633E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6F49619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02F0CF4" w14:textId="3798379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</w:t>
            </w:r>
            <w:proofErr w:type="gramStart"/>
            <w:r w:rsidRPr="001D3FA3">
              <w:rPr>
                <w:rFonts w:eastAsia="標楷體" w:hint="eastAsia"/>
              </w:rPr>
              <w:t>林業特論</w:t>
            </w:r>
            <w:proofErr w:type="gramEnd"/>
          </w:p>
        </w:tc>
        <w:tc>
          <w:tcPr>
            <w:tcW w:w="1091" w:type="dxa"/>
            <w:vAlign w:val="center"/>
          </w:tcPr>
          <w:p w14:paraId="0810DE9C" w14:textId="659A595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A38C4B7" w14:textId="6D61B67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  <w:r w:rsidRPr="001D3FA3">
              <w:rPr>
                <w:rFonts w:eastAsia="標楷體"/>
              </w:rPr>
              <w:t>(</w:t>
            </w:r>
            <w:proofErr w:type="gramStart"/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3FFC6A92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286B4FC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4DA0761" w14:textId="58A0FF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環境林業與倫理</w:t>
            </w:r>
          </w:p>
        </w:tc>
        <w:tc>
          <w:tcPr>
            <w:tcW w:w="1091" w:type="dxa"/>
            <w:vAlign w:val="center"/>
          </w:tcPr>
          <w:p w14:paraId="6B59FA4A" w14:textId="3375602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5E3D201" w14:textId="38F6B5E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3206688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D3C0FE3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43A41F1" w14:textId="6BAD0A7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環境資源調查分析</w:t>
            </w:r>
          </w:p>
        </w:tc>
        <w:tc>
          <w:tcPr>
            <w:tcW w:w="1091" w:type="dxa"/>
            <w:vAlign w:val="center"/>
          </w:tcPr>
          <w:p w14:paraId="7A00A984" w14:textId="6876CC1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06742D9C" w14:textId="307FB6C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</w:t>
            </w:r>
          </w:p>
        </w:tc>
      </w:tr>
      <w:tr w:rsidR="00EB76EA" w:rsidRPr="001D3FA3" w14:paraId="5F226824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FBE80E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A641189" w14:textId="2E934A1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環境影響評估</w:t>
            </w:r>
          </w:p>
        </w:tc>
        <w:tc>
          <w:tcPr>
            <w:tcW w:w="1091" w:type="dxa"/>
            <w:vAlign w:val="center"/>
          </w:tcPr>
          <w:p w14:paraId="3C0172A9" w14:textId="638DC90A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E989896" w14:textId="5166746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景觀系、森林系、土木系</w:t>
            </w:r>
          </w:p>
        </w:tc>
      </w:tr>
      <w:tr w:rsidR="00EB76EA" w:rsidRPr="001D3FA3" w14:paraId="30C44CD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1B177BB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04B2D0E" w14:textId="628D53B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生態解說導</w:t>
            </w:r>
            <w:proofErr w:type="gramStart"/>
            <w:r w:rsidRPr="001D3FA3"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1091" w:type="dxa"/>
          </w:tcPr>
          <w:p w14:paraId="1F0C5020" w14:textId="62D240D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366A8D87" w14:textId="370E676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42B451F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F8E4F50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1858A5B" w14:textId="3EA09D9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能源與環境暨替代能源</w:t>
            </w:r>
          </w:p>
        </w:tc>
        <w:tc>
          <w:tcPr>
            <w:tcW w:w="1091" w:type="dxa"/>
            <w:vAlign w:val="center"/>
          </w:tcPr>
          <w:p w14:paraId="7B1973D0" w14:textId="32CADA9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A7CD998" w14:textId="2B317F5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通識中心</w:t>
            </w:r>
          </w:p>
        </w:tc>
      </w:tr>
      <w:tr w:rsidR="00EB76EA" w:rsidRPr="001D3FA3" w14:paraId="43EAEAB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E667F7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D34A483" w14:textId="24EE2EC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原住民生態智慧</w:t>
            </w:r>
          </w:p>
        </w:tc>
        <w:tc>
          <w:tcPr>
            <w:tcW w:w="1091" w:type="dxa"/>
            <w:vAlign w:val="center"/>
          </w:tcPr>
          <w:p w14:paraId="77981CD7" w14:textId="6086494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2197497C" w14:textId="1AB6550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通識中心</w:t>
            </w:r>
          </w:p>
        </w:tc>
      </w:tr>
      <w:tr w:rsidR="00EB76EA" w:rsidRPr="001D3FA3" w14:paraId="27E3CAB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D0F5EB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1B0C169" w14:textId="5FE9C44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自然保育法規與政策</w:t>
            </w:r>
          </w:p>
        </w:tc>
        <w:tc>
          <w:tcPr>
            <w:tcW w:w="1091" w:type="dxa"/>
            <w:vAlign w:val="center"/>
          </w:tcPr>
          <w:p w14:paraId="64F89E74" w14:textId="261B37C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0E3A2A8" w14:textId="7D3877C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31B422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ADFC32C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54F49B9" w14:textId="7A590CD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保育遺傳學</w:t>
            </w:r>
          </w:p>
        </w:tc>
        <w:tc>
          <w:tcPr>
            <w:tcW w:w="1091" w:type="dxa"/>
            <w:vAlign w:val="center"/>
          </w:tcPr>
          <w:p w14:paraId="3DCC16C6" w14:textId="454EDA2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992783B" w14:textId="7D1373E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r w:rsidRPr="001D3FA3">
              <w:rPr>
                <w:rFonts w:eastAsia="標楷體"/>
              </w:rPr>
              <w:t>(</w:t>
            </w:r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  <w:r w:rsidRPr="001D3FA3">
              <w:rPr>
                <w:rFonts w:eastAsia="標楷體" w:hint="eastAsia"/>
              </w:rPr>
              <w:t>、水生系</w:t>
            </w:r>
          </w:p>
        </w:tc>
      </w:tr>
      <w:tr w:rsidR="00EB76EA" w:rsidRPr="001D3FA3" w14:paraId="1AECCF53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A3A7EC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11FA303" w14:textId="6E52B3D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害蟲生物防治及實習</w:t>
            </w:r>
          </w:p>
        </w:tc>
        <w:tc>
          <w:tcPr>
            <w:tcW w:w="1091" w:type="dxa"/>
            <w:vAlign w:val="center"/>
          </w:tcPr>
          <w:p w14:paraId="15BDA5CD" w14:textId="75CB402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78E58AE" w14:textId="1169501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00B719A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CEECDA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05348FE" w14:textId="1033660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瀕臨滅絕生物與保育</w:t>
            </w:r>
          </w:p>
        </w:tc>
        <w:tc>
          <w:tcPr>
            <w:tcW w:w="1091" w:type="dxa"/>
            <w:vAlign w:val="center"/>
          </w:tcPr>
          <w:p w14:paraId="56241841" w14:textId="1EDE70F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41C3699A" w14:textId="56A16E3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4FD05E7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792F17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B456F96" w14:textId="0A0DA7F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保育生物學</w:t>
            </w:r>
          </w:p>
        </w:tc>
        <w:tc>
          <w:tcPr>
            <w:tcW w:w="1091" w:type="dxa"/>
          </w:tcPr>
          <w:p w14:paraId="31D6D124" w14:textId="48F292B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9223177" w14:textId="1CF34F5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  <w:r w:rsidRPr="001D3FA3">
              <w:rPr>
                <w:rFonts w:eastAsia="標楷體" w:hint="eastAsia"/>
              </w:rPr>
              <w:t>、水生系</w:t>
            </w:r>
          </w:p>
        </w:tc>
      </w:tr>
      <w:tr w:rsidR="00EB76EA" w:rsidRPr="001D3FA3" w14:paraId="6A5F99A8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AE22CFC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1E4B003" w14:textId="3D37CD2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資源保育學</w:t>
            </w:r>
          </w:p>
        </w:tc>
        <w:tc>
          <w:tcPr>
            <w:tcW w:w="1091" w:type="dxa"/>
          </w:tcPr>
          <w:p w14:paraId="4D4155A8" w14:textId="20C5C6AE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E7FDD74" w14:textId="5E63CA9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0BA99BE5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F81DFF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479F746" w14:textId="355EEFD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海洋水產資源保育</w:t>
            </w:r>
          </w:p>
        </w:tc>
        <w:tc>
          <w:tcPr>
            <w:tcW w:w="1091" w:type="dxa"/>
          </w:tcPr>
          <w:p w14:paraId="66100B86" w14:textId="1624232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1096FE61" w14:textId="0364BE4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7C193263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9069099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BE6091C" w14:textId="4AE34A2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森林生態系經營及實習</w:t>
            </w:r>
          </w:p>
        </w:tc>
        <w:tc>
          <w:tcPr>
            <w:tcW w:w="1091" w:type="dxa"/>
          </w:tcPr>
          <w:p w14:paraId="52F8549B" w14:textId="0C9FCCA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7C0C39FA" w14:textId="6979DA8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3B42936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EF3B45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65B48E7" w14:textId="02C18D6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文物保存環境概論</w:t>
            </w:r>
          </w:p>
        </w:tc>
        <w:tc>
          <w:tcPr>
            <w:tcW w:w="1091" w:type="dxa"/>
            <w:vAlign w:val="center"/>
          </w:tcPr>
          <w:p w14:paraId="470875CC" w14:textId="565A041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2A9BEF93" w14:textId="565B496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林產系</w:t>
            </w:r>
          </w:p>
        </w:tc>
      </w:tr>
      <w:tr w:rsidR="00EB76EA" w:rsidRPr="001D3FA3" w14:paraId="1E811E9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00EAB7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DD3F7FF" w14:textId="071D13D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動物生態與保育</w:t>
            </w:r>
          </w:p>
        </w:tc>
        <w:tc>
          <w:tcPr>
            <w:tcW w:w="1091" w:type="dxa"/>
            <w:vAlign w:val="center"/>
          </w:tcPr>
          <w:p w14:paraId="77DDEBB1" w14:textId="018E39B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7A7E176" w14:textId="484977A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動科系</w:t>
            </w:r>
          </w:p>
        </w:tc>
      </w:tr>
      <w:tr w:rsidR="00EB76EA" w:rsidRPr="001D3FA3" w14:paraId="0897266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941FE0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3BC764B" w14:textId="457F13E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環境保育</w:t>
            </w:r>
          </w:p>
        </w:tc>
        <w:tc>
          <w:tcPr>
            <w:tcW w:w="1091" w:type="dxa"/>
            <w:vAlign w:val="center"/>
          </w:tcPr>
          <w:p w14:paraId="1012E3DB" w14:textId="372BAE55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29CF164C" w14:textId="21CBC0C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</w:t>
            </w:r>
          </w:p>
        </w:tc>
      </w:tr>
      <w:tr w:rsidR="00EB76EA" w:rsidRPr="001D3FA3" w14:paraId="4FE31AD0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9F8E5E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C9833DE" w14:textId="20B0751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國土規劃與環境管理</w:t>
            </w:r>
          </w:p>
        </w:tc>
        <w:tc>
          <w:tcPr>
            <w:tcW w:w="1091" w:type="dxa"/>
            <w:vAlign w:val="center"/>
          </w:tcPr>
          <w:p w14:paraId="260AB5E6" w14:textId="2C885CB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3F101EA" w14:textId="065A2AF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景觀系</w:t>
            </w:r>
          </w:p>
        </w:tc>
      </w:tr>
      <w:tr w:rsidR="00EB76EA" w:rsidRPr="001D3FA3" w14:paraId="6F6B3FAE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FEB92F7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B71E0FA" w14:textId="4C2EB53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生態工法</w:t>
            </w:r>
          </w:p>
        </w:tc>
        <w:tc>
          <w:tcPr>
            <w:tcW w:w="1091" w:type="dxa"/>
            <w:vAlign w:val="center"/>
          </w:tcPr>
          <w:p w14:paraId="7AD0A917" w14:textId="36EC0D3A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2~3</w:t>
            </w:r>
          </w:p>
        </w:tc>
        <w:tc>
          <w:tcPr>
            <w:tcW w:w="2672" w:type="dxa"/>
          </w:tcPr>
          <w:p w14:paraId="31F3C221" w14:textId="18C42DA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土木系、景觀系</w:t>
            </w:r>
          </w:p>
        </w:tc>
      </w:tr>
      <w:tr w:rsidR="00EB76EA" w:rsidRPr="001D3FA3" w14:paraId="6B2E0DC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E39F94A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11D881E" w14:textId="391859B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環境保護</w:t>
            </w:r>
          </w:p>
        </w:tc>
        <w:tc>
          <w:tcPr>
            <w:tcW w:w="1091" w:type="dxa"/>
            <w:vAlign w:val="center"/>
          </w:tcPr>
          <w:p w14:paraId="24FBAC0F" w14:textId="76370A4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5208228" w14:textId="38928AE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土木系</w:t>
            </w:r>
          </w:p>
        </w:tc>
      </w:tr>
      <w:tr w:rsidR="00EB76EA" w:rsidRPr="001D3FA3" w14:paraId="044A117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9AAE135" w14:textId="583FB18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B8E92F5" w14:textId="68E8A26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環境經濟學</w:t>
            </w:r>
          </w:p>
        </w:tc>
        <w:tc>
          <w:tcPr>
            <w:tcW w:w="1091" w:type="dxa"/>
            <w:vAlign w:val="center"/>
          </w:tcPr>
          <w:p w14:paraId="67A89FA3" w14:textId="3FAB305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4B0119DD" w14:textId="256B7605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應經系</w:t>
            </w:r>
          </w:p>
        </w:tc>
      </w:tr>
      <w:tr w:rsidR="00EB76EA" w:rsidRPr="001D3FA3" w14:paraId="760BD953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67D78A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68AA8FC" w14:textId="269B589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蟲害</w:t>
            </w:r>
            <w:proofErr w:type="gramStart"/>
            <w:r w:rsidRPr="001D3FA3">
              <w:rPr>
                <w:rFonts w:eastAsia="標楷體" w:hint="eastAsia"/>
              </w:rPr>
              <w:t>管理特論</w:t>
            </w:r>
            <w:proofErr w:type="gramEnd"/>
          </w:p>
        </w:tc>
        <w:tc>
          <w:tcPr>
            <w:tcW w:w="1091" w:type="dxa"/>
            <w:vAlign w:val="center"/>
          </w:tcPr>
          <w:p w14:paraId="2081B13A" w14:textId="30A14F6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A78C434" w14:textId="376EDF2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r w:rsidRPr="001D3FA3">
              <w:rPr>
                <w:rFonts w:eastAsia="標楷體"/>
              </w:rPr>
              <w:t>(</w:t>
            </w:r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5621D27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0DC15FA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643D09D" w14:textId="3373CDB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自然資源保育</w:t>
            </w:r>
          </w:p>
        </w:tc>
        <w:tc>
          <w:tcPr>
            <w:tcW w:w="1091" w:type="dxa"/>
          </w:tcPr>
          <w:p w14:paraId="52A70B19" w14:textId="7CA874B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D61A5C8" w14:textId="6592A55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  <w:r w:rsidRPr="001D3FA3">
              <w:rPr>
                <w:rFonts w:eastAsia="標楷體"/>
              </w:rPr>
              <w:t>(</w:t>
            </w:r>
            <w:proofErr w:type="gramStart"/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398DB172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1726897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D235785" w14:textId="45DEB7A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森林保育與經營政策</w:t>
            </w:r>
          </w:p>
        </w:tc>
        <w:tc>
          <w:tcPr>
            <w:tcW w:w="1091" w:type="dxa"/>
          </w:tcPr>
          <w:p w14:paraId="4FE19462" w14:textId="0C3762F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1C06523D" w14:textId="43DCA8D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  <w:r w:rsidRPr="001D3FA3">
              <w:rPr>
                <w:rFonts w:eastAsia="標楷體"/>
              </w:rPr>
              <w:t>(</w:t>
            </w:r>
            <w:proofErr w:type="gramStart"/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2DC5A1C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20413C9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177D692" w14:textId="0347589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水生生物環境毒性檢測與評估技術</w:t>
            </w:r>
          </w:p>
        </w:tc>
        <w:tc>
          <w:tcPr>
            <w:tcW w:w="1091" w:type="dxa"/>
            <w:vAlign w:val="center"/>
          </w:tcPr>
          <w:p w14:paraId="5D6F5CA1" w14:textId="631F649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1441722B" w14:textId="4661C6E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  <w:r w:rsidRPr="001D3FA3">
              <w:rPr>
                <w:rFonts w:eastAsia="標楷體"/>
              </w:rPr>
              <w:t>(</w:t>
            </w:r>
            <w:proofErr w:type="gramStart"/>
            <w:r w:rsidRPr="001D3FA3">
              <w:rPr>
                <w:rFonts w:eastAsia="標楷體" w:hint="eastAsia"/>
              </w:rPr>
              <w:t>碩班</w:t>
            </w:r>
            <w:proofErr w:type="gramEnd"/>
            <w:r w:rsidRPr="001D3FA3">
              <w:rPr>
                <w:rFonts w:eastAsia="標楷體"/>
              </w:rPr>
              <w:t>)</w:t>
            </w:r>
          </w:p>
        </w:tc>
      </w:tr>
      <w:tr w:rsidR="00EB76EA" w:rsidRPr="001D3FA3" w14:paraId="04932AA8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9BCB91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814BDC8" w14:textId="301752B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資源保育概論</w:t>
            </w:r>
          </w:p>
        </w:tc>
        <w:tc>
          <w:tcPr>
            <w:tcW w:w="1091" w:type="dxa"/>
          </w:tcPr>
          <w:p w14:paraId="2EC17E32" w14:textId="09CC4FE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0130427" w14:textId="7E22379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D3CEE1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4CB349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2AE9D97" w14:textId="01BAB00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環境工程學</w:t>
            </w:r>
          </w:p>
        </w:tc>
        <w:tc>
          <w:tcPr>
            <w:tcW w:w="1091" w:type="dxa"/>
            <w:vAlign w:val="center"/>
          </w:tcPr>
          <w:p w14:paraId="6FE07DFF" w14:textId="7200149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124E9F2B" w14:textId="082213F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土木系</w:t>
            </w:r>
          </w:p>
        </w:tc>
      </w:tr>
      <w:tr w:rsidR="00EB76EA" w:rsidRPr="001D3FA3" w14:paraId="005CC4A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845487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4F9E501" w14:textId="1E63A22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生物地理學</w:t>
            </w:r>
          </w:p>
        </w:tc>
        <w:tc>
          <w:tcPr>
            <w:tcW w:w="1091" w:type="dxa"/>
          </w:tcPr>
          <w:p w14:paraId="61D34728" w14:textId="6F505BFA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15DA3AD" w14:textId="78E56D4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7F62FDC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2C634B6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8E0E8C2" w14:textId="149ED09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水域生態學</w:t>
            </w:r>
          </w:p>
        </w:tc>
        <w:tc>
          <w:tcPr>
            <w:tcW w:w="1091" w:type="dxa"/>
          </w:tcPr>
          <w:p w14:paraId="574E2E9F" w14:textId="2BB5959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6D5F62ED" w14:textId="7039709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0111E078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B6838F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  <w:vAlign w:val="center"/>
          </w:tcPr>
          <w:p w14:paraId="485E5676" w14:textId="66A03DE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生物統計學</w:t>
            </w:r>
          </w:p>
        </w:tc>
        <w:tc>
          <w:tcPr>
            <w:tcW w:w="1091" w:type="dxa"/>
            <w:vAlign w:val="center"/>
          </w:tcPr>
          <w:p w14:paraId="6627DAEF" w14:textId="2C745915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2206FC83" w14:textId="068A460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  <w:r w:rsidRPr="001D3FA3">
              <w:rPr>
                <w:rFonts w:eastAsia="標楷體" w:hint="eastAsia"/>
              </w:rPr>
              <w:t>、森林系、園藝系、水生系</w:t>
            </w:r>
          </w:p>
        </w:tc>
      </w:tr>
      <w:tr w:rsidR="00EB76EA" w:rsidRPr="001D3FA3" w14:paraId="1BDA122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EC66D87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D6496A8" w14:textId="01AC8A3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生態學理論</w:t>
            </w:r>
          </w:p>
        </w:tc>
        <w:tc>
          <w:tcPr>
            <w:tcW w:w="1091" w:type="dxa"/>
          </w:tcPr>
          <w:p w14:paraId="56F470DD" w14:textId="533FA23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A9AB336" w14:textId="4B3E2AD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46B0BD2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C7BFB60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B676B57" w14:textId="2AFD457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寄生蟲學</w:t>
            </w:r>
          </w:p>
        </w:tc>
        <w:tc>
          <w:tcPr>
            <w:tcW w:w="1091" w:type="dxa"/>
          </w:tcPr>
          <w:p w14:paraId="398DBDCD" w14:textId="515E4F7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DB7291C" w14:textId="2A1AE69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53C2434E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6A33EBC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  <w:vAlign w:val="center"/>
          </w:tcPr>
          <w:p w14:paraId="2FAA8758" w14:textId="650CF35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遺傳學</w:t>
            </w:r>
          </w:p>
        </w:tc>
        <w:tc>
          <w:tcPr>
            <w:tcW w:w="1091" w:type="dxa"/>
            <w:vAlign w:val="center"/>
          </w:tcPr>
          <w:p w14:paraId="3C16F4AA" w14:textId="3CE02B3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7B4F25A" w14:textId="7EE5E7C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  <w:r w:rsidRPr="001D3FA3">
              <w:rPr>
                <w:rFonts w:eastAsia="標楷體" w:hint="eastAsia"/>
              </w:rPr>
              <w:t>、森林系、園藝系、水生系</w:t>
            </w:r>
          </w:p>
        </w:tc>
      </w:tr>
      <w:tr w:rsidR="00EB76EA" w:rsidRPr="001D3FA3" w14:paraId="4E95B900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E9D2CD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ECEF16D" w14:textId="54FA2D4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遺傳學實驗</w:t>
            </w:r>
          </w:p>
        </w:tc>
        <w:tc>
          <w:tcPr>
            <w:tcW w:w="1091" w:type="dxa"/>
          </w:tcPr>
          <w:p w14:paraId="7410C5F3" w14:textId="1CA841E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1</w:t>
            </w:r>
          </w:p>
        </w:tc>
        <w:tc>
          <w:tcPr>
            <w:tcW w:w="2672" w:type="dxa"/>
          </w:tcPr>
          <w:p w14:paraId="4286F5EF" w14:textId="7DF61D5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539629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0D23F1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CCC2B8E" w14:textId="65CFFF7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哺乳動物學及實習</w:t>
            </w:r>
          </w:p>
        </w:tc>
        <w:tc>
          <w:tcPr>
            <w:tcW w:w="1091" w:type="dxa"/>
          </w:tcPr>
          <w:p w14:paraId="7FAFAF43" w14:textId="77899F3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11E3A4E3" w14:textId="75AD4F3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32ACAE14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C2ECAC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A256120" w14:textId="14C54CE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  <w:kern w:val="0"/>
              </w:rPr>
              <w:t>鳥類學</w:t>
            </w:r>
          </w:p>
        </w:tc>
        <w:tc>
          <w:tcPr>
            <w:tcW w:w="1091" w:type="dxa"/>
          </w:tcPr>
          <w:p w14:paraId="470BCAA3" w14:textId="7023CB86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2A69AA08" w14:textId="2843C7D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3C6A466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D9D5BB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8D35729" w14:textId="4B558BB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鳥類生態與保育</w:t>
            </w:r>
          </w:p>
        </w:tc>
        <w:tc>
          <w:tcPr>
            <w:tcW w:w="1091" w:type="dxa"/>
            <w:vAlign w:val="center"/>
          </w:tcPr>
          <w:p w14:paraId="0EC3B323" w14:textId="2BDEEAAA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4BC0722" w14:textId="21DD522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7F41D9C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950CE0C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BFD9155" w14:textId="42A5663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野生動物及棲地經營管理</w:t>
            </w:r>
          </w:p>
        </w:tc>
        <w:tc>
          <w:tcPr>
            <w:tcW w:w="1091" w:type="dxa"/>
            <w:vAlign w:val="center"/>
          </w:tcPr>
          <w:p w14:paraId="19BD1DBB" w14:textId="5E4EB00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72A5D16" w14:textId="0BC4064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54245D2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F0B83F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7D3B1E4" w14:textId="7A310CA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植物分類學</w:t>
            </w:r>
          </w:p>
        </w:tc>
        <w:tc>
          <w:tcPr>
            <w:tcW w:w="1091" w:type="dxa"/>
            <w:vAlign w:val="center"/>
          </w:tcPr>
          <w:p w14:paraId="4F5C5304" w14:textId="46BE89F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23E99C78" w14:textId="16BF2D1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74FFEF32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BAA482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E9E8FFA" w14:textId="3F31577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植物形態學</w:t>
            </w:r>
          </w:p>
        </w:tc>
        <w:tc>
          <w:tcPr>
            <w:tcW w:w="1091" w:type="dxa"/>
            <w:vAlign w:val="center"/>
          </w:tcPr>
          <w:p w14:paraId="34065040" w14:textId="62F666F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1416656" w14:textId="21D83A8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</w:t>
            </w:r>
            <w:proofErr w:type="gramEnd"/>
          </w:p>
        </w:tc>
      </w:tr>
      <w:tr w:rsidR="00EB76EA" w:rsidRPr="001D3FA3" w14:paraId="61650FC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50845FB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971A41F" w14:textId="7F49A34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地景</w:t>
            </w:r>
            <w:proofErr w:type="gramStart"/>
            <w:r w:rsidRPr="001D3FA3">
              <w:rPr>
                <w:rFonts w:eastAsia="標楷體" w:hint="eastAsia"/>
              </w:rPr>
              <w:t>生態學特論</w:t>
            </w:r>
            <w:proofErr w:type="gramEnd"/>
          </w:p>
        </w:tc>
        <w:tc>
          <w:tcPr>
            <w:tcW w:w="1091" w:type="dxa"/>
            <w:vAlign w:val="center"/>
          </w:tcPr>
          <w:p w14:paraId="57B20F5A" w14:textId="470AE0D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503E495" w14:textId="0761967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238E382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23BB5B4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5A99193" w14:textId="45D629B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</w:t>
            </w:r>
            <w:proofErr w:type="gramStart"/>
            <w:r w:rsidRPr="001D3FA3">
              <w:rPr>
                <w:rFonts w:eastAsia="標楷體" w:hint="eastAsia"/>
              </w:rPr>
              <w:t>分類學特論</w:t>
            </w:r>
            <w:proofErr w:type="gramEnd"/>
          </w:p>
        </w:tc>
        <w:tc>
          <w:tcPr>
            <w:tcW w:w="1091" w:type="dxa"/>
            <w:vAlign w:val="center"/>
          </w:tcPr>
          <w:p w14:paraId="3542ABFD" w14:textId="440A830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59CCDEDA" w14:textId="62519CE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5288E72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1135EC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F28EE43" w14:textId="6FFE13D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生態研究法</w:t>
            </w:r>
          </w:p>
        </w:tc>
        <w:tc>
          <w:tcPr>
            <w:tcW w:w="1091" w:type="dxa"/>
            <w:vAlign w:val="center"/>
          </w:tcPr>
          <w:p w14:paraId="2049499F" w14:textId="014B7CC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69A24F7" w14:textId="47FF240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725553E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36583B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87A7745" w14:textId="221607C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野生動物</w:t>
            </w:r>
            <w:proofErr w:type="gramStart"/>
            <w:r w:rsidRPr="001D3FA3">
              <w:rPr>
                <w:rFonts w:eastAsia="標楷體" w:hint="eastAsia"/>
              </w:rPr>
              <w:t>研究特論</w:t>
            </w:r>
            <w:proofErr w:type="gramEnd"/>
          </w:p>
        </w:tc>
        <w:tc>
          <w:tcPr>
            <w:tcW w:w="1091" w:type="dxa"/>
            <w:vAlign w:val="center"/>
          </w:tcPr>
          <w:p w14:paraId="2D3E54AE" w14:textId="4235E797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4B435D0B" w14:textId="2902547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1D3FA3">
              <w:rPr>
                <w:rFonts w:eastAsia="標楷體" w:hint="eastAsia"/>
              </w:rPr>
              <w:t>生資系（碩班</w:t>
            </w:r>
            <w:proofErr w:type="gramEnd"/>
            <w:r w:rsidRPr="001D3FA3">
              <w:rPr>
                <w:rFonts w:eastAsia="標楷體" w:hint="eastAsia"/>
              </w:rPr>
              <w:t>）</w:t>
            </w:r>
          </w:p>
        </w:tc>
      </w:tr>
      <w:tr w:rsidR="00EB76EA" w:rsidRPr="001D3FA3" w14:paraId="13667D6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7EFF2D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B44F588" w14:textId="596F0D1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森林土壤學</w:t>
            </w:r>
          </w:p>
        </w:tc>
        <w:tc>
          <w:tcPr>
            <w:tcW w:w="1091" w:type="dxa"/>
            <w:vAlign w:val="center"/>
          </w:tcPr>
          <w:p w14:paraId="0F8C35CE" w14:textId="1455ACC8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345AF65" w14:textId="35D2397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67D87574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5B37A0B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15DFF65" w14:textId="5CF2742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普通植物學</w:t>
            </w:r>
          </w:p>
        </w:tc>
        <w:tc>
          <w:tcPr>
            <w:tcW w:w="1091" w:type="dxa"/>
            <w:vAlign w:val="center"/>
          </w:tcPr>
          <w:p w14:paraId="0E1B81DD" w14:textId="5C5EB65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5051A94B" w14:textId="3884F31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森林系、園藝系</w:t>
            </w:r>
          </w:p>
        </w:tc>
      </w:tr>
      <w:tr w:rsidR="00EB76EA" w:rsidRPr="001D3FA3" w14:paraId="5102E1F4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D06BBA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65AB370" w14:textId="5F6F16B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林木生理學</w:t>
            </w:r>
          </w:p>
        </w:tc>
        <w:tc>
          <w:tcPr>
            <w:tcW w:w="1091" w:type="dxa"/>
            <w:vAlign w:val="center"/>
          </w:tcPr>
          <w:p w14:paraId="40A2B67D" w14:textId="43C673DE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D3FBB58" w14:textId="2F57F73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7D7FE725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93A8D1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644782F" w14:textId="5CB4FF6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普通動物學</w:t>
            </w:r>
          </w:p>
        </w:tc>
        <w:tc>
          <w:tcPr>
            <w:tcW w:w="1091" w:type="dxa"/>
            <w:vAlign w:val="center"/>
          </w:tcPr>
          <w:p w14:paraId="6BC39D6E" w14:textId="26B80D1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4A7B768D" w14:textId="7DDB9F1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4532D2C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11C8E09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F819EC6" w14:textId="6D735733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森林測量學</w:t>
            </w:r>
          </w:p>
        </w:tc>
        <w:tc>
          <w:tcPr>
            <w:tcW w:w="1091" w:type="dxa"/>
            <w:vAlign w:val="center"/>
          </w:tcPr>
          <w:p w14:paraId="6AB4F1E9" w14:textId="7CE5268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AB17719" w14:textId="7E04E62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1BA781BD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7425F8C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FC70C2A" w14:textId="1CFD8A6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樹木學</w:t>
            </w:r>
          </w:p>
        </w:tc>
        <w:tc>
          <w:tcPr>
            <w:tcW w:w="1091" w:type="dxa"/>
            <w:vAlign w:val="center"/>
          </w:tcPr>
          <w:p w14:paraId="422AA7E9" w14:textId="45B297F6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9786AD6" w14:textId="6F7C815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676CB56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358DC7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730E0E0D" w14:textId="167B0A0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林政學</w:t>
            </w:r>
          </w:p>
        </w:tc>
        <w:tc>
          <w:tcPr>
            <w:tcW w:w="1091" w:type="dxa"/>
            <w:vAlign w:val="center"/>
          </w:tcPr>
          <w:p w14:paraId="7D3E0699" w14:textId="093C682B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4F9021C7" w14:textId="6D74E0E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5ED0460C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27D48A3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B587A84" w14:textId="37E41ED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森林保護學</w:t>
            </w:r>
          </w:p>
        </w:tc>
        <w:tc>
          <w:tcPr>
            <w:tcW w:w="1091" w:type="dxa"/>
            <w:vAlign w:val="center"/>
          </w:tcPr>
          <w:p w14:paraId="6C6109F8" w14:textId="457FBE66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1C85E23" w14:textId="50B833E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6029E3C2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AF7DD70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61F6B8B9" w14:textId="45AC37DA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地理資訊系統</w:t>
            </w:r>
          </w:p>
        </w:tc>
        <w:tc>
          <w:tcPr>
            <w:tcW w:w="1091" w:type="dxa"/>
            <w:vAlign w:val="center"/>
          </w:tcPr>
          <w:p w14:paraId="51198366" w14:textId="7AE78799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5AD2B300" w14:textId="1F49FDE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1C80C428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1D7F26C" w14:textId="0341B0A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47BCFB5" w14:textId="749D7FF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森林及自然資源經營學</w:t>
            </w:r>
          </w:p>
        </w:tc>
        <w:tc>
          <w:tcPr>
            <w:tcW w:w="1091" w:type="dxa"/>
            <w:vAlign w:val="center"/>
          </w:tcPr>
          <w:p w14:paraId="2CDC2E9F" w14:textId="5943482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32164C7A" w14:textId="0532D75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7CAFF6C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6E63751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28E50AA0" w14:textId="0A7C8ED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資源遙測</w:t>
            </w:r>
          </w:p>
        </w:tc>
        <w:tc>
          <w:tcPr>
            <w:tcW w:w="1091" w:type="dxa"/>
            <w:vAlign w:val="center"/>
          </w:tcPr>
          <w:p w14:paraId="75D55AB0" w14:textId="678053DF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1505057B" w14:textId="411E91B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7005CD66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084A97F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0B4CCE0" w14:textId="4CC7FA8F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自然資源經濟學</w:t>
            </w:r>
          </w:p>
        </w:tc>
        <w:tc>
          <w:tcPr>
            <w:tcW w:w="1091" w:type="dxa"/>
            <w:vAlign w:val="center"/>
          </w:tcPr>
          <w:p w14:paraId="232487AA" w14:textId="2EE40FD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4B7559E0" w14:textId="7E3FDD4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24A8478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55B2DFF7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A46D81A" w14:textId="7317EB04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林產學</w:t>
            </w:r>
          </w:p>
        </w:tc>
        <w:tc>
          <w:tcPr>
            <w:tcW w:w="1091" w:type="dxa"/>
            <w:vAlign w:val="center"/>
          </w:tcPr>
          <w:p w14:paraId="1ADD4154" w14:textId="779FE19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51FEBDD" w14:textId="4B9DBE9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49D16A3E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DFD8BBD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2E6C50D" w14:textId="7DA64A6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水土保持學</w:t>
            </w:r>
          </w:p>
        </w:tc>
        <w:tc>
          <w:tcPr>
            <w:tcW w:w="1091" w:type="dxa"/>
            <w:vAlign w:val="center"/>
          </w:tcPr>
          <w:p w14:paraId="5A225312" w14:textId="6F81223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71D9C116" w14:textId="48098472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7D7EB2D1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414B978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0A1C2650" w14:textId="302AF0BE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野生動物經營</w:t>
            </w:r>
          </w:p>
        </w:tc>
        <w:tc>
          <w:tcPr>
            <w:tcW w:w="1091" w:type="dxa"/>
            <w:vAlign w:val="center"/>
          </w:tcPr>
          <w:p w14:paraId="74F67CE3" w14:textId="7A626F01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EE8A13F" w14:textId="2D496C3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247CC8D9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EDC487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13D5E989" w14:textId="74C9D87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國家公園經營管理</w:t>
            </w:r>
          </w:p>
        </w:tc>
        <w:tc>
          <w:tcPr>
            <w:tcW w:w="1091" w:type="dxa"/>
            <w:vAlign w:val="center"/>
          </w:tcPr>
          <w:p w14:paraId="106CF108" w14:textId="7E814C0D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3E678597" w14:textId="414F893B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11B525E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38D2DCA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A225E5F" w14:textId="235075A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環境解說教育</w:t>
            </w:r>
          </w:p>
        </w:tc>
        <w:tc>
          <w:tcPr>
            <w:tcW w:w="1091" w:type="dxa"/>
            <w:vAlign w:val="center"/>
          </w:tcPr>
          <w:p w14:paraId="238B4100" w14:textId="60BF2E22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07E906C3" w14:textId="2159C8B6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森林系</w:t>
            </w:r>
          </w:p>
        </w:tc>
      </w:tr>
      <w:tr w:rsidR="00EB76EA" w:rsidRPr="001D3FA3" w14:paraId="41DBA6AF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33404004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2E4AE59" w14:textId="0C75B959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植物生理學</w:t>
            </w:r>
          </w:p>
        </w:tc>
        <w:tc>
          <w:tcPr>
            <w:tcW w:w="1091" w:type="dxa"/>
            <w:vAlign w:val="center"/>
          </w:tcPr>
          <w:p w14:paraId="5A015E74" w14:textId="1B544CE6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3</w:t>
            </w:r>
          </w:p>
        </w:tc>
        <w:tc>
          <w:tcPr>
            <w:tcW w:w="2672" w:type="dxa"/>
          </w:tcPr>
          <w:p w14:paraId="019164FB" w14:textId="0C16C49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園藝系</w:t>
            </w:r>
          </w:p>
        </w:tc>
      </w:tr>
      <w:tr w:rsidR="00EB76EA" w:rsidRPr="001D3FA3" w14:paraId="335E512D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13334F10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326CD535" w14:textId="607F73D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植物繁殖學</w:t>
            </w:r>
          </w:p>
        </w:tc>
        <w:tc>
          <w:tcPr>
            <w:tcW w:w="1091" w:type="dxa"/>
            <w:vAlign w:val="center"/>
          </w:tcPr>
          <w:p w14:paraId="143C152B" w14:textId="148C13C4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/>
              </w:rPr>
              <w:t>2</w:t>
            </w:r>
          </w:p>
        </w:tc>
        <w:tc>
          <w:tcPr>
            <w:tcW w:w="2672" w:type="dxa"/>
          </w:tcPr>
          <w:p w14:paraId="6004CDF6" w14:textId="5CDF0810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園藝系</w:t>
            </w:r>
          </w:p>
        </w:tc>
      </w:tr>
      <w:tr w:rsidR="00EB76EA" w:rsidRPr="001D3FA3" w14:paraId="7FB19877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4D3054FB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5238FD1F" w14:textId="7345410D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魚類學</w:t>
            </w:r>
          </w:p>
        </w:tc>
        <w:tc>
          <w:tcPr>
            <w:tcW w:w="1091" w:type="dxa"/>
            <w:vAlign w:val="center"/>
          </w:tcPr>
          <w:p w14:paraId="6F53633A" w14:textId="42DD7780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2</w:t>
            </w:r>
          </w:p>
        </w:tc>
        <w:tc>
          <w:tcPr>
            <w:tcW w:w="2672" w:type="dxa"/>
          </w:tcPr>
          <w:p w14:paraId="6D12A785" w14:textId="453E3301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34C6B1C0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907083F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</w:tcPr>
          <w:p w14:paraId="4DD435DF" w14:textId="7E378E78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海洋水產資源保育</w:t>
            </w:r>
          </w:p>
        </w:tc>
        <w:tc>
          <w:tcPr>
            <w:tcW w:w="1091" w:type="dxa"/>
            <w:vAlign w:val="center"/>
          </w:tcPr>
          <w:p w14:paraId="612395CF" w14:textId="34617B05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3</w:t>
            </w:r>
          </w:p>
        </w:tc>
        <w:tc>
          <w:tcPr>
            <w:tcW w:w="2672" w:type="dxa"/>
          </w:tcPr>
          <w:p w14:paraId="2D371252" w14:textId="1AB9382C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</w:rPr>
              <w:t>水生系</w:t>
            </w:r>
          </w:p>
        </w:tc>
      </w:tr>
      <w:tr w:rsidR="00EB76EA" w:rsidRPr="001D3FA3" w14:paraId="6D5D70BB" w14:textId="77777777" w:rsidTr="001D3FA3">
        <w:trPr>
          <w:jc w:val="center"/>
        </w:trPr>
        <w:tc>
          <w:tcPr>
            <w:tcW w:w="1403" w:type="dxa"/>
            <w:vMerge/>
            <w:vAlign w:val="center"/>
          </w:tcPr>
          <w:p w14:paraId="65D3AC9E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874" w:type="dxa"/>
            <w:vAlign w:val="center"/>
          </w:tcPr>
          <w:p w14:paraId="0492258F" w14:textId="6AB65941" w:rsidR="00EB76EA" w:rsidRPr="001D3FA3" w:rsidRDefault="00EB76EA" w:rsidP="001D3FA3">
            <w:pPr>
              <w:spacing w:line="360" w:lineRule="exact"/>
              <w:jc w:val="right"/>
              <w:rPr>
                <w:rFonts w:eastAsia="標楷體"/>
              </w:rPr>
            </w:pPr>
            <w:r w:rsidRPr="001D3FA3">
              <w:rPr>
                <w:rFonts w:eastAsia="標楷體" w:hint="eastAsia"/>
              </w:rPr>
              <w:t>小計</w:t>
            </w:r>
          </w:p>
        </w:tc>
        <w:tc>
          <w:tcPr>
            <w:tcW w:w="1091" w:type="dxa"/>
            <w:vAlign w:val="center"/>
          </w:tcPr>
          <w:p w14:paraId="75B79199" w14:textId="061D02B3" w:rsidR="00EB76EA" w:rsidRPr="001D3FA3" w:rsidRDefault="00EB76EA" w:rsidP="00EB76E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D3FA3">
              <w:rPr>
                <w:rFonts w:eastAsia="標楷體" w:hint="eastAsia"/>
                <w:color w:val="000000" w:themeColor="text1"/>
              </w:rPr>
              <w:t>2</w:t>
            </w:r>
            <w:r w:rsidRPr="001D3FA3">
              <w:rPr>
                <w:rFonts w:eastAsia="標楷體"/>
                <w:color w:val="000000" w:themeColor="text1"/>
              </w:rPr>
              <w:t>08-210</w:t>
            </w:r>
          </w:p>
        </w:tc>
        <w:tc>
          <w:tcPr>
            <w:tcW w:w="2672" w:type="dxa"/>
            <w:vAlign w:val="center"/>
          </w:tcPr>
          <w:p w14:paraId="1E5992B2" w14:textId="77777777" w:rsidR="00EB76EA" w:rsidRPr="001D3FA3" w:rsidRDefault="00EB76EA" w:rsidP="00EB76E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3E1ED987" w14:textId="408BF113" w:rsidR="00761825" w:rsidRPr="00761825" w:rsidRDefault="00761825" w:rsidP="0099332F">
      <w:pPr>
        <w:spacing w:beforeLines="20" w:before="72" w:afterLines="20" w:after="72" w:line="400" w:lineRule="exact"/>
        <w:ind w:firstLine="480"/>
        <w:jc w:val="center"/>
        <w:rPr>
          <w:rFonts w:eastAsia="標楷體"/>
          <w:b/>
          <w:bCs/>
          <w:kern w:val="0"/>
          <w:sz w:val="26"/>
          <w:szCs w:val="26"/>
        </w:rPr>
      </w:pPr>
    </w:p>
    <w:p w14:paraId="53AC485B" w14:textId="77777777" w:rsidR="00761825" w:rsidRPr="0099332F" w:rsidRDefault="00761825" w:rsidP="0099332F">
      <w:pPr>
        <w:spacing w:beforeLines="20" w:before="72" w:afterLines="20" w:after="72" w:line="400" w:lineRule="exact"/>
        <w:ind w:firstLine="480"/>
        <w:jc w:val="center"/>
        <w:rPr>
          <w:rFonts w:eastAsia="標楷體" w:hint="eastAsia"/>
          <w:b/>
          <w:bCs/>
          <w:sz w:val="26"/>
          <w:szCs w:val="26"/>
        </w:rPr>
      </w:pPr>
    </w:p>
    <w:p w14:paraId="59211E46" w14:textId="77777777" w:rsidR="00142C86" w:rsidRDefault="00142C86" w:rsidP="00142C86">
      <w:pPr>
        <w:autoSpaceDE w:val="0"/>
        <w:autoSpaceDN w:val="0"/>
        <w:adjustRightInd w:val="0"/>
        <w:spacing w:line="400" w:lineRule="exact"/>
        <w:jc w:val="center"/>
        <w:rPr>
          <w:rFonts w:eastAsia="標楷體"/>
        </w:rPr>
      </w:pPr>
    </w:p>
    <w:p w14:paraId="66934DFA" w14:textId="77777777" w:rsidR="00142C86" w:rsidRPr="002B1E61" w:rsidRDefault="00142C86" w:rsidP="00142C86">
      <w:pPr>
        <w:spacing w:line="400" w:lineRule="exact"/>
        <w:rPr>
          <w:rFonts w:eastAsia="標楷體"/>
          <w:b/>
          <w:sz w:val="26"/>
          <w:szCs w:val="26"/>
        </w:rPr>
      </w:pPr>
    </w:p>
    <w:p w14:paraId="3C2354E6" w14:textId="77777777" w:rsidR="00544BE9" w:rsidRDefault="00544BE9" w:rsidP="00142C86"/>
    <w:sectPr w:rsidR="00544BE9" w:rsidSect="0076182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044" w14:textId="77777777" w:rsidR="00C46813" w:rsidRDefault="00C46813" w:rsidP="00AB36A9">
      <w:r>
        <w:separator/>
      </w:r>
    </w:p>
  </w:endnote>
  <w:endnote w:type="continuationSeparator" w:id="0">
    <w:p w14:paraId="2A79A699" w14:textId="77777777" w:rsidR="00C46813" w:rsidRDefault="00C46813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9C39" w14:textId="77777777" w:rsidR="00C46813" w:rsidRDefault="00C46813" w:rsidP="00AB36A9">
      <w:r>
        <w:separator/>
      </w:r>
    </w:p>
  </w:footnote>
  <w:footnote w:type="continuationSeparator" w:id="0">
    <w:p w14:paraId="0991500D" w14:textId="77777777" w:rsidR="00C46813" w:rsidRDefault="00C46813" w:rsidP="00AB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4D36" w14:textId="5418A28B" w:rsidR="00EB76EA" w:rsidRDefault="00EB76EA">
    <w:pPr>
      <w:pStyle w:val="a5"/>
    </w:pPr>
  </w:p>
  <w:p w14:paraId="502082A4" w14:textId="77777777" w:rsidR="00EB76EA" w:rsidRDefault="00EB76EA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86"/>
    <w:rsid w:val="00141060"/>
    <w:rsid w:val="00142C86"/>
    <w:rsid w:val="001D3FA3"/>
    <w:rsid w:val="001D5EDC"/>
    <w:rsid w:val="001F0BD4"/>
    <w:rsid w:val="002410E6"/>
    <w:rsid w:val="003071BE"/>
    <w:rsid w:val="00355996"/>
    <w:rsid w:val="003D19A5"/>
    <w:rsid w:val="00453406"/>
    <w:rsid w:val="00544BE9"/>
    <w:rsid w:val="005464ED"/>
    <w:rsid w:val="005C0448"/>
    <w:rsid w:val="00681ADB"/>
    <w:rsid w:val="00717260"/>
    <w:rsid w:val="00761825"/>
    <w:rsid w:val="00791CE1"/>
    <w:rsid w:val="007C1445"/>
    <w:rsid w:val="0099332F"/>
    <w:rsid w:val="00A47B74"/>
    <w:rsid w:val="00AB36A9"/>
    <w:rsid w:val="00B215E9"/>
    <w:rsid w:val="00C46813"/>
    <w:rsid w:val="00EB76EA"/>
    <w:rsid w:val="00F1298E"/>
    <w:rsid w:val="00F7336E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B2F5"/>
  <w15:chartTrackingRefBased/>
  <w15:docId w15:val="{FD59572A-478B-4468-BA2C-B91CF5C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styleId="a4">
    <w:name w:val="Hyperlink"/>
    <w:rsid w:val="00142C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1028</Words>
  <Characters>1121</Characters>
  <Application>Microsoft Office Word</Application>
  <DocSecurity>0</DocSecurity>
  <Lines>65</Lines>
  <Paragraphs>71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14</cp:revision>
  <dcterms:created xsi:type="dcterms:W3CDTF">2016-09-21T05:03:00Z</dcterms:created>
  <dcterms:modified xsi:type="dcterms:W3CDTF">2020-06-23T05:48:00Z</dcterms:modified>
</cp:coreProperties>
</file>