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AB" w:rsidRPr="003B5FE8" w:rsidRDefault="004546AB" w:rsidP="004546AB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B5FE8">
        <w:rPr>
          <w:rFonts w:eastAsia="標楷體"/>
          <w:b/>
          <w:sz w:val="28"/>
          <w:szCs w:val="28"/>
        </w:rPr>
        <w:t>動物</w:t>
      </w:r>
      <w:proofErr w:type="gramStart"/>
      <w:r w:rsidRPr="003B5FE8">
        <w:rPr>
          <w:rFonts w:eastAsia="標楷體"/>
          <w:b/>
          <w:sz w:val="28"/>
          <w:szCs w:val="28"/>
        </w:rPr>
        <w:t>生產微學程</w:t>
      </w:r>
      <w:proofErr w:type="gramEnd"/>
    </w:p>
    <w:p w:rsidR="004546AB" w:rsidRPr="002B1E61" w:rsidRDefault="004546AB" w:rsidP="004546AB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4546AB" w:rsidRPr="002B1E61" w:rsidRDefault="004546AB" w:rsidP="003B5FE8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農學院</w:t>
      </w:r>
      <w:r w:rsidRPr="002B1E61">
        <w:rPr>
          <w:rFonts w:eastAsia="標楷體"/>
          <w:sz w:val="26"/>
          <w:szCs w:val="26"/>
        </w:rPr>
        <w:t xml:space="preserve"> </w:t>
      </w:r>
      <w:bookmarkStart w:id="0" w:name="_GoBack"/>
      <w:bookmarkEnd w:id="0"/>
      <w:r w:rsidRPr="002B1E61">
        <w:rPr>
          <w:rFonts w:eastAsia="標楷體"/>
          <w:sz w:val="26"/>
          <w:szCs w:val="26"/>
        </w:rPr>
        <w:t>動物科學系</w:t>
      </w:r>
    </w:p>
    <w:p w:rsidR="004546AB" w:rsidRPr="002B1E61" w:rsidRDefault="004546AB" w:rsidP="004546A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4546AB" w:rsidRPr="002B1E61" w:rsidRDefault="004546AB" w:rsidP="003B5FE8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引導學生有系統選課，以達多元學習及培養第二專長之效。</w:t>
      </w:r>
    </w:p>
    <w:p w:rsidR="004546AB" w:rsidRPr="002B1E61" w:rsidRDefault="004546AB" w:rsidP="004546A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4546AB" w:rsidRPr="002B1E61" w:rsidRDefault="004546AB" w:rsidP="003B5FE8">
      <w:pPr>
        <w:tabs>
          <w:tab w:val="left" w:pos="0"/>
        </w:tabs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4546AB" w:rsidRPr="002B1E61" w:rsidRDefault="004546AB" w:rsidP="004546A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4546AB" w:rsidRPr="002B1E61" w:rsidRDefault="004546AB" w:rsidP="003B5FE8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4546AB" w:rsidRPr="002B1E61" w:rsidRDefault="004546AB" w:rsidP="004546A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4546AB" w:rsidRPr="002B1E61" w:rsidRDefault="004546AB" w:rsidP="003B5FE8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 w:hint="eastAsia"/>
          <w:kern w:val="0"/>
          <w:sz w:val="26"/>
          <w:szCs w:val="26"/>
        </w:rPr>
        <w:t>動物科學系辦公</w:t>
      </w:r>
      <w:r w:rsidR="003B5FE8">
        <w:rPr>
          <w:rFonts w:eastAsia="標楷體" w:hint="eastAsia"/>
          <w:kern w:val="0"/>
          <w:sz w:val="26"/>
          <w:szCs w:val="26"/>
        </w:rPr>
        <w:t>室</w:t>
      </w:r>
      <w:r w:rsidR="003B5FE8">
        <w:rPr>
          <w:rFonts w:eastAsia="標楷體" w:hint="eastAsia"/>
          <w:kern w:val="0"/>
          <w:sz w:val="26"/>
          <w:szCs w:val="26"/>
        </w:rPr>
        <w:t xml:space="preserve"> </w:t>
      </w:r>
      <w:r w:rsidR="003B5FE8">
        <w:rPr>
          <w:rFonts w:eastAsia="標楷體"/>
          <w:kern w:val="0"/>
          <w:sz w:val="26"/>
          <w:szCs w:val="26"/>
        </w:rPr>
        <w:t>(05)271-</w:t>
      </w:r>
      <w:r w:rsidRPr="002B1E61">
        <w:rPr>
          <w:rFonts w:eastAsia="標楷體"/>
          <w:kern w:val="0"/>
          <w:sz w:val="26"/>
          <w:szCs w:val="26"/>
        </w:rPr>
        <w:t>7522</w:t>
      </w:r>
    </w:p>
    <w:p w:rsidR="004546AB" w:rsidRPr="002B1E61" w:rsidRDefault="004546AB" w:rsidP="004546A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4546AB" w:rsidRPr="003B5FE8" w:rsidRDefault="004546AB" w:rsidP="003B5FE8">
      <w:pPr>
        <w:rPr>
          <w:rFonts w:eastAsia="標楷體"/>
          <w:sz w:val="16"/>
          <w:szCs w:val="16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315"/>
        <w:gridCol w:w="1205"/>
        <w:gridCol w:w="1054"/>
        <w:gridCol w:w="1808"/>
      </w:tblGrid>
      <w:tr w:rsidR="003B5FE8" w:rsidRPr="002B1E61" w:rsidTr="00AC312D">
        <w:trPr>
          <w:trHeight w:val="388"/>
        </w:trPr>
        <w:tc>
          <w:tcPr>
            <w:tcW w:w="1653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20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054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3B5FE8" w:rsidRPr="002B1E61" w:rsidTr="003B5FE8">
        <w:trPr>
          <w:trHeight w:val="388"/>
        </w:trPr>
        <w:tc>
          <w:tcPr>
            <w:tcW w:w="1653" w:type="dxa"/>
            <w:vMerge w:val="restart"/>
            <w:shd w:val="clear" w:color="auto" w:fill="auto"/>
            <w:vAlign w:val="center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動物營養學（</w:t>
            </w:r>
            <w:r w:rsidRPr="002B1E61">
              <w:rPr>
                <w:rFonts w:eastAsia="標楷體"/>
                <w:sz w:val="26"/>
                <w:szCs w:val="26"/>
              </w:rPr>
              <w:t>I</w:t>
            </w:r>
            <w:r w:rsidRPr="002B1E61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3B5FE8">
        <w:trPr>
          <w:trHeight w:val="412"/>
        </w:trPr>
        <w:tc>
          <w:tcPr>
            <w:tcW w:w="1653" w:type="dxa"/>
            <w:vMerge/>
            <w:shd w:val="clear" w:color="auto" w:fill="auto"/>
            <w:vAlign w:val="center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動物育種學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3B5FE8">
        <w:trPr>
          <w:trHeight w:val="400"/>
        </w:trPr>
        <w:tc>
          <w:tcPr>
            <w:tcW w:w="1653" w:type="dxa"/>
            <w:vMerge/>
            <w:shd w:val="clear" w:color="auto" w:fill="auto"/>
            <w:vAlign w:val="center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動物營養學</w:t>
            </w:r>
            <w:r w:rsidRPr="002B1E61">
              <w:rPr>
                <w:rFonts w:eastAsia="標楷體"/>
                <w:sz w:val="26"/>
                <w:szCs w:val="26"/>
              </w:rPr>
              <w:t>(II)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3B5FE8">
        <w:trPr>
          <w:trHeight w:val="400"/>
        </w:trPr>
        <w:tc>
          <w:tcPr>
            <w:tcW w:w="1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肉類產品加工學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3B5FE8">
        <w:trPr>
          <w:trHeight w:val="388"/>
        </w:trPr>
        <w:tc>
          <w:tcPr>
            <w:tcW w:w="1653" w:type="dxa"/>
            <w:vMerge w:val="restart"/>
            <w:shd w:val="clear" w:color="auto" w:fill="auto"/>
            <w:vAlign w:val="center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動物產品原料學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禽類產品加工學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飼料原料與配製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12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單胃動物學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反芻動物學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禽學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動物產品產銷及經營學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  <w:tr w:rsidR="003B5FE8" w:rsidRPr="002B1E61" w:rsidTr="00AC312D">
        <w:trPr>
          <w:trHeight w:val="400"/>
        </w:trPr>
        <w:tc>
          <w:tcPr>
            <w:tcW w:w="1653" w:type="dxa"/>
            <w:vMerge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</w:tcPr>
          <w:p w:rsidR="003B5FE8" w:rsidRPr="002B1E61" w:rsidRDefault="003B5FE8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乳類產品加工學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B5FE8" w:rsidRPr="002B1E61" w:rsidRDefault="003B5FE8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B5FE8" w:rsidRPr="002B1E61" w:rsidRDefault="003B5FE8" w:rsidP="003B5FE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動物科學系</w:t>
            </w:r>
          </w:p>
        </w:tc>
      </w:tr>
    </w:tbl>
    <w:p w:rsidR="00544BE9" w:rsidRPr="004546AB" w:rsidRDefault="00544BE9"/>
    <w:sectPr w:rsidR="00544BE9" w:rsidRPr="004546AB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55" w:rsidRDefault="00372F55" w:rsidP="00AE62DD">
      <w:r>
        <w:separator/>
      </w:r>
    </w:p>
  </w:endnote>
  <w:endnote w:type="continuationSeparator" w:id="0">
    <w:p w:rsidR="00372F55" w:rsidRDefault="00372F55" w:rsidP="00A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55" w:rsidRDefault="00372F55" w:rsidP="00AE62DD">
      <w:r>
        <w:separator/>
      </w:r>
    </w:p>
  </w:footnote>
  <w:footnote w:type="continuationSeparator" w:id="0">
    <w:p w:rsidR="00372F55" w:rsidRDefault="00372F55" w:rsidP="00AE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AB"/>
    <w:rsid w:val="003071BE"/>
    <w:rsid w:val="00372F55"/>
    <w:rsid w:val="003B5FE8"/>
    <w:rsid w:val="004546AB"/>
    <w:rsid w:val="00544BE9"/>
    <w:rsid w:val="008F3D1C"/>
    <w:rsid w:val="00906F23"/>
    <w:rsid w:val="00A47B74"/>
    <w:rsid w:val="00AE62DD"/>
    <w:rsid w:val="00C3348B"/>
    <w:rsid w:val="00C71DA5"/>
    <w:rsid w:val="00E30623"/>
    <w:rsid w:val="00F83452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3E32"/>
  <w15:chartTrackingRefBased/>
  <w15:docId w15:val="{C902CAD0-4E4C-437E-B5EE-AB82D53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E6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2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2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dcterms:created xsi:type="dcterms:W3CDTF">2016-10-18T08:21:00Z</dcterms:created>
  <dcterms:modified xsi:type="dcterms:W3CDTF">2018-06-20T07:04:00Z</dcterms:modified>
</cp:coreProperties>
</file>