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D4" w:rsidRPr="00230AEB" w:rsidRDefault="00D874D4" w:rsidP="00D874D4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230AEB">
        <w:rPr>
          <w:rFonts w:eastAsia="標楷體"/>
          <w:b/>
          <w:sz w:val="28"/>
          <w:szCs w:val="28"/>
        </w:rPr>
        <w:t>數位化人力資源</w:t>
      </w:r>
      <w:proofErr w:type="gramStart"/>
      <w:r w:rsidRPr="00230AEB">
        <w:rPr>
          <w:rFonts w:eastAsia="標楷體"/>
          <w:b/>
          <w:sz w:val="28"/>
          <w:szCs w:val="28"/>
        </w:rPr>
        <w:t>培訓微學程</w:t>
      </w:r>
      <w:proofErr w:type="gramEnd"/>
    </w:p>
    <w:p w:rsidR="00D874D4" w:rsidRPr="002B1E61" w:rsidRDefault="00D874D4" w:rsidP="00D874D4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D874D4" w:rsidRPr="002B1E61" w:rsidRDefault="00D874D4" w:rsidP="00515BBE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數位學習設計與管理學系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D874D4" w:rsidRPr="002B1E61" w:rsidRDefault="00D874D4" w:rsidP="00515BBE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培育學生兼具數位學習科技與人力資源理論與實務能力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D874D4" w:rsidRPr="002B1E61" w:rsidRDefault="00D874D4" w:rsidP="00515BBE">
      <w:pPr>
        <w:spacing w:beforeLines="20" w:before="72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1.</w:t>
      </w:r>
      <w:r w:rsidRPr="002B1E61">
        <w:rPr>
          <w:rFonts w:eastAsia="標楷體"/>
          <w:sz w:val="26"/>
          <w:szCs w:val="26"/>
        </w:rPr>
        <w:t>全校對於應用科技於人力資源發展領域有興趣的同學皆可修讀。</w:t>
      </w:r>
    </w:p>
    <w:p w:rsidR="00D874D4" w:rsidRPr="002B1E61" w:rsidRDefault="00D874D4" w:rsidP="00515BBE">
      <w:pPr>
        <w:ind w:left="195" w:hangingChars="75" w:hanging="195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2.</w:t>
      </w:r>
      <w:r w:rsidRPr="002B1E61">
        <w:rPr>
          <w:rFonts w:eastAsia="標楷體"/>
          <w:sz w:val="26"/>
          <w:szCs w:val="26"/>
        </w:rPr>
        <w:t>本學程至少</w:t>
      </w:r>
      <w:r w:rsidR="003327C9" w:rsidRPr="00230AEB">
        <w:rPr>
          <w:rFonts w:eastAsia="標楷體" w:hint="eastAsia"/>
          <w:color w:val="000000" w:themeColor="text1"/>
          <w:sz w:val="26"/>
          <w:szCs w:val="26"/>
        </w:rPr>
        <w:t>16</w:t>
      </w:r>
      <w:r w:rsidRPr="002B1E61">
        <w:rPr>
          <w:rFonts w:eastAsia="標楷體"/>
          <w:sz w:val="26"/>
          <w:szCs w:val="26"/>
        </w:rPr>
        <w:t>學分，所修讀之學分得計算於畢業學分中，惟修習科目學分與主修學系、雙主修、輔系課程相同者，畢業學分只計算一次。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D874D4" w:rsidRPr="002B1E61" w:rsidRDefault="00D874D4" w:rsidP="00515BBE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D874D4" w:rsidRPr="002B1E61" w:rsidRDefault="00515BBE" w:rsidP="00515BBE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數位學習設計與管理學系</w:t>
      </w:r>
      <w:r>
        <w:rPr>
          <w:rFonts w:eastAsia="標楷體" w:hint="eastAsia"/>
          <w:kern w:val="0"/>
          <w:sz w:val="26"/>
          <w:szCs w:val="26"/>
        </w:rPr>
        <w:t xml:space="preserve"> </w:t>
      </w:r>
      <w:r>
        <w:rPr>
          <w:rFonts w:eastAsia="標楷體" w:hint="eastAsia"/>
          <w:kern w:val="0"/>
          <w:sz w:val="26"/>
          <w:szCs w:val="26"/>
        </w:rPr>
        <w:t>系</w:t>
      </w:r>
      <w:r w:rsidR="00D874D4" w:rsidRPr="002B1E61">
        <w:rPr>
          <w:rFonts w:eastAsia="標楷體"/>
          <w:kern w:val="0"/>
          <w:sz w:val="26"/>
          <w:szCs w:val="26"/>
        </w:rPr>
        <w:t>主任</w:t>
      </w:r>
      <w:r w:rsidR="00D874D4" w:rsidRPr="002B1E61"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(05)</w:t>
      </w:r>
      <w:r w:rsidR="00D874D4" w:rsidRPr="002B1E61">
        <w:rPr>
          <w:rFonts w:eastAsia="標楷體"/>
          <w:kern w:val="0"/>
          <w:sz w:val="26"/>
          <w:szCs w:val="26"/>
        </w:rPr>
        <w:t>226</w:t>
      </w:r>
      <w:r>
        <w:rPr>
          <w:rFonts w:eastAsia="標楷體"/>
          <w:kern w:val="0"/>
          <w:sz w:val="26"/>
          <w:szCs w:val="26"/>
        </w:rPr>
        <w:t>-</w:t>
      </w:r>
      <w:r w:rsidR="00D874D4" w:rsidRPr="002B1E61">
        <w:rPr>
          <w:rFonts w:eastAsia="標楷體"/>
          <w:kern w:val="0"/>
          <w:sz w:val="26"/>
          <w:szCs w:val="26"/>
        </w:rPr>
        <w:t>3411</w:t>
      </w:r>
      <w:r>
        <w:rPr>
          <w:rFonts w:eastAsia="標楷體" w:hint="eastAsia"/>
          <w:kern w:val="0"/>
          <w:sz w:val="26"/>
          <w:szCs w:val="26"/>
        </w:rPr>
        <w:t>#</w:t>
      </w:r>
      <w:r w:rsidR="00D874D4" w:rsidRPr="002B1E61">
        <w:rPr>
          <w:rFonts w:eastAsia="標楷體"/>
          <w:kern w:val="0"/>
          <w:sz w:val="26"/>
          <w:szCs w:val="26"/>
        </w:rPr>
        <w:t>1510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544BE9" w:rsidRDefault="00544BE9" w:rsidP="00D874D4"/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733"/>
        <w:gridCol w:w="1134"/>
        <w:gridCol w:w="803"/>
        <w:gridCol w:w="3117"/>
        <w:gridCol w:w="1516"/>
      </w:tblGrid>
      <w:tr w:rsidR="008B56EF" w:rsidRPr="002B1E61" w:rsidTr="00AC312D">
        <w:trPr>
          <w:trHeight w:val="384"/>
          <w:jc w:val="center"/>
        </w:trPr>
        <w:tc>
          <w:tcPr>
            <w:tcW w:w="84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273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80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3117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8B56EF" w:rsidRPr="002B1E61" w:rsidTr="00AC312D">
        <w:trPr>
          <w:trHeight w:val="800"/>
          <w:jc w:val="center"/>
        </w:trPr>
        <w:tc>
          <w:tcPr>
            <w:tcW w:w="846" w:type="dxa"/>
            <w:vMerge w:val="restart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73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數位學習概論</w:t>
            </w:r>
          </w:p>
        </w:tc>
        <w:tc>
          <w:tcPr>
            <w:tcW w:w="1134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0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117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數位學習設計與管理學系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B56EF" w:rsidRPr="002B1E61" w:rsidTr="00AC312D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33" w:type="dxa"/>
            <w:vAlign w:val="center"/>
          </w:tcPr>
          <w:p w:rsidR="008B56EF" w:rsidRPr="001D4F77" w:rsidRDefault="008B56EF" w:rsidP="00AC312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4F77">
              <w:rPr>
                <w:rFonts w:eastAsia="標楷體"/>
                <w:color w:val="000000" w:themeColor="text1"/>
                <w:sz w:val="26"/>
                <w:szCs w:val="26"/>
              </w:rPr>
              <w:t>系統化教學設計</w:t>
            </w:r>
          </w:p>
        </w:tc>
        <w:tc>
          <w:tcPr>
            <w:tcW w:w="1134" w:type="dxa"/>
            <w:vAlign w:val="center"/>
          </w:tcPr>
          <w:p w:rsidR="008B56EF" w:rsidRPr="001D4F77" w:rsidRDefault="008B56EF" w:rsidP="00AC312D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6"/>
                <w:szCs w:val="26"/>
              </w:rPr>
            </w:pPr>
            <w:r w:rsidRPr="001D4F77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:rsidR="008B56EF" w:rsidRPr="001D4F77" w:rsidRDefault="008B56EF" w:rsidP="00AC312D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6"/>
                <w:szCs w:val="26"/>
              </w:rPr>
            </w:pPr>
            <w:r w:rsidRPr="001D4F77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17" w:type="dxa"/>
            <w:vAlign w:val="center"/>
          </w:tcPr>
          <w:p w:rsidR="008B56EF" w:rsidRPr="001D4F77" w:rsidRDefault="008B56EF" w:rsidP="00AC312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4F77">
              <w:rPr>
                <w:rFonts w:eastAsia="標楷體"/>
                <w:color w:val="000000" w:themeColor="text1"/>
                <w:sz w:val="26"/>
                <w:szCs w:val="26"/>
              </w:rPr>
              <w:t>數位學習設計與管理學系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必先修過數位學習概論</w:t>
            </w:r>
          </w:p>
        </w:tc>
      </w:tr>
      <w:tr w:rsidR="008B56EF" w:rsidRPr="002B1E61" w:rsidTr="00AC312D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33" w:type="dxa"/>
            <w:vAlign w:val="center"/>
          </w:tcPr>
          <w:p w:rsidR="008B56EF" w:rsidRPr="001D4F77" w:rsidRDefault="008B56EF" w:rsidP="00AC312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4F77">
              <w:rPr>
                <w:rFonts w:eastAsia="標楷體" w:hint="eastAsia"/>
                <w:color w:val="000000" w:themeColor="text1"/>
                <w:sz w:val="26"/>
                <w:szCs w:val="26"/>
              </w:rPr>
              <w:t>系統化教學專案實作</w:t>
            </w:r>
          </w:p>
        </w:tc>
        <w:tc>
          <w:tcPr>
            <w:tcW w:w="1134" w:type="dxa"/>
            <w:vAlign w:val="center"/>
          </w:tcPr>
          <w:p w:rsidR="008B56EF" w:rsidRPr="001D4F77" w:rsidRDefault="008B56EF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4F77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:rsidR="008B56EF" w:rsidRPr="001D4F77" w:rsidRDefault="008B56EF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4F77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17" w:type="dxa"/>
            <w:vAlign w:val="center"/>
          </w:tcPr>
          <w:p w:rsidR="008B56EF" w:rsidRPr="001D4F77" w:rsidRDefault="008B56EF" w:rsidP="00AC312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D4F77">
              <w:rPr>
                <w:rFonts w:eastAsia="標楷體"/>
                <w:color w:val="000000" w:themeColor="text1"/>
                <w:sz w:val="26"/>
                <w:szCs w:val="26"/>
              </w:rPr>
              <w:t>數位學習設計與管理學系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B56EF" w:rsidRPr="002B1E61" w:rsidTr="00AC312D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3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人力資源管理</w:t>
            </w:r>
          </w:p>
        </w:tc>
        <w:tc>
          <w:tcPr>
            <w:tcW w:w="1134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0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117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企業管理學系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B56EF" w:rsidRPr="002B1E61" w:rsidTr="00AC312D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3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組織行為</w:t>
            </w:r>
          </w:p>
        </w:tc>
        <w:tc>
          <w:tcPr>
            <w:tcW w:w="1134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0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117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企業管理學系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B56EF" w:rsidRPr="002B1E61" w:rsidTr="00AC312D">
        <w:trPr>
          <w:trHeight w:val="800"/>
          <w:jc w:val="center"/>
        </w:trPr>
        <w:tc>
          <w:tcPr>
            <w:tcW w:w="846" w:type="dxa"/>
            <w:vMerge w:val="restart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73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行動學習系統</w:t>
            </w:r>
          </w:p>
        </w:tc>
        <w:tc>
          <w:tcPr>
            <w:tcW w:w="1134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0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117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數位學習設計與管理學系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B56EF" w:rsidRPr="002B1E61" w:rsidTr="00AC312D">
        <w:trPr>
          <w:trHeight w:val="800"/>
          <w:jc w:val="center"/>
        </w:trPr>
        <w:tc>
          <w:tcPr>
            <w:tcW w:w="846" w:type="dxa"/>
            <w:vMerge/>
          </w:tcPr>
          <w:p w:rsidR="008B56EF" w:rsidRPr="002B1E61" w:rsidRDefault="008B56EF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3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訓練績效評估</w:t>
            </w:r>
          </w:p>
        </w:tc>
        <w:tc>
          <w:tcPr>
            <w:tcW w:w="1134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0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117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數位學習設計與管理學系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必先修過人力資源管理</w:t>
            </w:r>
          </w:p>
        </w:tc>
      </w:tr>
      <w:tr w:rsidR="008B56EF" w:rsidRPr="002B1E61" w:rsidTr="00AC312D">
        <w:trPr>
          <w:trHeight w:val="800"/>
          <w:jc w:val="center"/>
        </w:trPr>
        <w:tc>
          <w:tcPr>
            <w:tcW w:w="846" w:type="dxa"/>
            <w:vMerge/>
          </w:tcPr>
          <w:p w:rsidR="008B56EF" w:rsidRPr="002B1E61" w:rsidRDefault="008B56EF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3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網路教學策略</w:t>
            </w:r>
          </w:p>
        </w:tc>
        <w:tc>
          <w:tcPr>
            <w:tcW w:w="1134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03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117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數位學習設計與管理學系</w:t>
            </w:r>
          </w:p>
        </w:tc>
        <w:tc>
          <w:tcPr>
            <w:tcW w:w="1516" w:type="dxa"/>
            <w:vAlign w:val="center"/>
          </w:tcPr>
          <w:p w:rsidR="008B56EF" w:rsidRPr="002B1E61" w:rsidRDefault="008B56EF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8B56EF" w:rsidRPr="008B56EF" w:rsidRDefault="008B56EF" w:rsidP="00D874D4"/>
    <w:sectPr w:rsidR="008B56EF" w:rsidRPr="008B56EF" w:rsidSect="00230AEB">
      <w:pgSz w:w="11906" w:h="16838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0B" w:rsidRDefault="00841D0B" w:rsidP="00FD75E2">
      <w:r>
        <w:separator/>
      </w:r>
    </w:p>
  </w:endnote>
  <w:endnote w:type="continuationSeparator" w:id="0">
    <w:p w:rsidR="00841D0B" w:rsidRDefault="00841D0B" w:rsidP="00FD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0B" w:rsidRDefault="00841D0B" w:rsidP="00FD75E2">
      <w:r>
        <w:separator/>
      </w:r>
    </w:p>
  </w:footnote>
  <w:footnote w:type="continuationSeparator" w:id="0">
    <w:p w:rsidR="00841D0B" w:rsidRDefault="00841D0B" w:rsidP="00FD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D4"/>
    <w:rsid w:val="001D4F77"/>
    <w:rsid w:val="00230AEB"/>
    <w:rsid w:val="002F0D43"/>
    <w:rsid w:val="003071BE"/>
    <w:rsid w:val="003327C9"/>
    <w:rsid w:val="00515BBE"/>
    <w:rsid w:val="00522977"/>
    <w:rsid w:val="00544BE9"/>
    <w:rsid w:val="0080626A"/>
    <w:rsid w:val="00841D0B"/>
    <w:rsid w:val="008B56EF"/>
    <w:rsid w:val="00A34BED"/>
    <w:rsid w:val="00A47B74"/>
    <w:rsid w:val="00D874D4"/>
    <w:rsid w:val="00FB56D6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F714C-54CF-4D88-8648-9CD6BAC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4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D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5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5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dcterms:created xsi:type="dcterms:W3CDTF">2018-06-13T01:51:00Z</dcterms:created>
  <dcterms:modified xsi:type="dcterms:W3CDTF">2018-07-30T01:18:00Z</dcterms:modified>
</cp:coreProperties>
</file>